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DB74B6" w14:textId="77777777" w:rsidR="00FA25AC" w:rsidRDefault="00FA25AC" w:rsidP="00307068">
      <w:pPr>
        <w:rPr>
          <w:noProof/>
          <w:lang w:eastAsia="en-AU"/>
        </w:rPr>
      </w:pPr>
    </w:p>
    <w:p w14:paraId="4E19265C" w14:textId="77777777" w:rsidR="00307068" w:rsidRDefault="00307068" w:rsidP="00307068">
      <w:pPr>
        <w:rPr>
          <w:sz w:val="28"/>
        </w:rPr>
      </w:pPr>
      <w:r>
        <w:rPr>
          <w:noProof/>
          <w:lang w:eastAsia="en-AU"/>
        </w:rPr>
        <w:drawing>
          <wp:inline distT="0" distB="0" distL="0" distR="0" wp14:anchorId="34F034D1" wp14:editId="7E271767">
            <wp:extent cx="1419225" cy="1104900"/>
            <wp:effectExtent l="0" t="0" r="9525" b="0"/>
            <wp:docPr id="5" name="Picture 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14:paraId="35E172C3" w14:textId="77777777" w:rsidR="00307068" w:rsidRPr="00FA25AC" w:rsidRDefault="00DC7310" w:rsidP="00A57A7C">
      <w:pPr>
        <w:pStyle w:val="ShortT"/>
        <w:spacing w:before="240"/>
      </w:pPr>
      <w:r>
        <w:t>Military Rehabilitation and Compensation (Non-warlike Service) Determination 2019</w:t>
      </w:r>
    </w:p>
    <w:p w14:paraId="24FC666D" w14:textId="77777777" w:rsidR="00307068" w:rsidRPr="00681787" w:rsidRDefault="00307068" w:rsidP="002D14E2">
      <w:pPr>
        <w:pStyle w:val="MadeunderText"/>
      </w:pPr>
      <w:r w:rsidRPr="00BC3AE3">
        <w:t>made under</w:t>
      </w:r>
      <w:r>
        <w:t xml:space="preserve"> </w:t>
      </w:r>
      <w:r w:rsidR="002D14E2">
        <w:t xml:space="preserve">paragraph 6(1)(b) of the </w:t>
      </w:r>
      <w:r w:rsidR="002D14E2">
        <w:br/>
      </w:r>
      <w:r w:rsidR="002D14E2">
        <w:rPr>
          <w:i/>
        </w:rPr>
        <w:t>Military Rehabilitation and Compensation Act 2004.</w:t>
      </w:r>
    </w:p>
    <w:p w14:paraId="01F2374C" w14:textId="212B3C05" w:rsidR="00307068" w:rsidRPr="003E7949" w:rsidRDefault="00307068" w:rsidP="00307068">
      <w:pPr>
        <w:spacing w:before="1000"/>
        <w:rPr>
          <w:rFonts w:cs="Arial"/>
          <w:sz w:val="24"/>
          <w:szCs w:val="24"/>
        </w:rPr>
      </w:pPr>
      <w:r w:rsidRPr="00042EA7">
        <w:rPr>
          <w:rFonts w:cs="Arial"/>
          <w:b/>
          <w:sz w:val="32"/>
          <w:szCs w:val="32"/>
        </w:rPr>
        <w:t>Compilation No.</w:t>
      </w:r>
      <w:r>
        <w:rPr>
          <w:rFonts w:cs="Arial"/>
          <w:b/>
          <w:sz w:val="32"/>
          <w:szCs w:val="32"/>
        </w:rPr>
        <w:t xml:space="preserve"> </w:t>
      </w:r>
      <w:r w:rsidR="00F1410A">
        <w:rPr>
          <w:rFonts w:cs="Arial"/>
          <w:b/>
          <w:sz w:val="32"/>
          <w:szCs w:val="32"/>
        </w:rPr>
        <w:t>7</w:t>
      </w:r>
    </w:p>
    <w:p w14:paraId="44400DF7" w14:textId="5E26E933" w:rsidR="00307068" w:rsidRPr="00313A99" w:rsidRDefault="00307068" w:rsidP="00307068">
      <w:pPr>
        <w:spacing w:before="480"/>
        <w:rPr>
          <w:rFonts w:cs="Arial"/>
          <w:sz w:val="24"/>
        </w:rPr>
      </w:pPr>
      <w:r w:rsidRPr="00642BE4">
        <w:rPr>
          <w:rFonts w:cs="Arial"/>
          <w:b/>
          <w:sz w:val="24"/>
        </w:rPr>
        <w:t>Compilation date:</w:t>
      </w:r>
      <w:r>
        <w:rPr>
          <w:rFonts w:cs="Arial"/>
          <w:b/>
          <w:sz w:val="24"/>
        </w:rPr>
        <w:tab/>
      </w:r>
      <w:r>
        <w:rPr>
          <w:rFonts w:cs="Arial"/>
          <w:b/>
          <w:sz w:val="24"/>
        </w:rPr>
        <w:tab/>
      </w:r>
      <w:r w:rsidRPr="00854AA1">
        <w:rPr>
          <w:rFonts w:cs="Arial"/>
          <w:b/>
          <w:sz w:val="24"/>
        </w:rPr>
        <w:tab/>
      </w:r>
      <w:r w:rsidR="00DD54A7">
        <w:rPr>
          <w:rFonts w:cs="Arial"/>
          <w:b/>
          <w:sz w:val="24"/>
        </w:rPr>
        <w:t>4</w:t>
      </w:r>
      <w:r w:rsidR="00F1410A">
        <w:rPr>
          <w:rFonts w:cs="Arial"/>
          <w:b/>
          <w:sz w:val="24"/>
        </w:rPr>
        <w:t xml:space="preserve"> June 2025</w:t>
      </w:r>
    </w:p>
    <w:p w14:paraId="68648EC7" w14:textId="4889226B" w:rsidR="00307068" w:rsidRPr="00854AA1" w:rsidRDefault="00307068" w:rsidP="00307068">
      <w:pPr>
        <w:spacing w:before="240"/>
        <w:rPr>
          <w:rFonts w:cs="Arial"/>
          <w:sz w:val="24"/>
        </w:rPr>
      </w:pPr>
      <w:r w:rsidRPr="00313A99">
        <w:rPr>
          <w:rFonts w:cs="Arial"/>
          <w:b/>
          <w:sz w:val="24"/>
        </w:rPr>
        <w:t>Includes amendments:</w:t>
      </w:r>
      <w:r w:rsidR="00884F6F">
        <w:rPr>
          <w:rFonts w:cs="Arial"/>
          <w:b/>
          <w:sz w:val="24"/>
        </w:rPr>
        <w:tab/>
      </w:r>
      <w:r w:rsidRPr="00313A99">
        <w:rPr>
          <w:rFonts w:cs="Arial"/>
          <w:b/>
          <w:sz w:val="24"/>
        </w:rPr>
        <w:tab/>
      </w:r>
      <w:r w:rsidR="00F1410A">
        <w:rPr>
          <w:rFonts w:cs="Arial"/>
          <w:b/>
          <w:sz w:val="24"/>
        </w:rPr>
        <w:t>F2025L00628</w:t>
      </w:r>
    </w:p>
    <w:p w14:paraId="74C65529" w14:textId="77777777" w:rsidR="00307068" w:rsidRPr="00C71251" w:rsidRDefault="00307068" w:rsidP="00307068">
      <w:pPr>
        <w:spacing w:before="240"/>
        <w:rPr>
          <w:rFonts w:cs="Arial"/>
          <w:sz w:val="24"/>
        </w:rPr>
      </w:pPr>
    </w:p>
    <w:p w14:paraId="77BE032C" w14:textId="77777777" w:rsidR="00D70D37" w:rsidRPr="00C27148" w:rsidRDefault="00D70D37" w:rsidP="00D70D37">
      <w:pPr>
        <w:pageBreakBefore/>
        <w:rPr>
          <w:rFonts w:cs="Arial"/>
          <w:b/>
          <w:sz w:val="32"/>
          <w:szCs w:val="32"/>
        </w:rPr>
      </w:pPr>
      <w:r w:rsidRPr="00C27148">
        <w:rPr>
          <w:rFonts w:cs="Arial"/>
          <w:b/>
          <w:sz w:val="32"/>
          <w:szCs w:val="32"/>
        </w:rPr>
        <w:lastRenderedPageBreak/>
        <w:t>About this compilation</w:t>
      </w:r>
    </w:p>
    <w:p w14:paraId="4F8CA3CC" w14:textId="77777777" w:rsidR="00D70D37" w:rsidRPr="00042EA7" w:rsidRDefault="00D70D37" w:rsidP="00D70D37">
      <w:pPr>
        <w:spacing w:before="240"/>
        <w:rPr>
          <w:rFonts w:cs="Arial"/>
        </w:rPr>
      </w:pPr>
      <w:r w:rsidRPr="00042EA7">
        <w:rPr>
          <w:rFonts w:cs="Arial"/>
          <w:b/>
          <w:szCs w:val="22"/>
        </w:rPr>
        <w:t>This compilation</w:t>
      </w:r>
    </w:p>
    <w:p w14:paraId="6174A9D7" w14:textId="73C7FBD8" w:rsidR="00D70D37" w:rsidRPr="00EC46A1" w:rsidRDefault="00D70D37" w:rsidP="00D70D37">
      <w:pPr>
        <w:spacing w:before="120" w:after="120"/>
        <w:rPr>
          <w:rFonts w:cs="Arial"/>
          <w:szCs w:val="22"/>
        </w:rPr>
      </w:pPr>
      <w:r w:rsidRPr="00042EA7">
        <w:rPr>
          <w:rFonts w:cs="Arial"/>
          <w:szCs w:val="22"/>
        </w:rPr>
        <w:t xml:space="preserve">This is a compilation of the </w:t>
      </w:r>
      <w:r w:rsidR="00EC46A1" w:rsidRPr="003C2A25">
        <w:rPr>
          <w:rFonts w:cs="Arial"/>
          <w:i/>
          <w:szCs w:val="22"/>
        </w:rPr>
        <w:t xml:space="preserve">Military Rehabilitation and Compensation (Non-warlike Service) Determination 2019 </w:t>
      </w:r>
      <w:r w:rsidRPr="00EC46A1">
        <w:rPr>
          <w:rFonts w:cs="Arial"/>
          <w:szCs w:val="22"/>
        </w:rPr>
        <w:t xml:space="preserve">that shows the text of the law as amended and in force on </w:t>
      </w:r>
      <w:r w:rsidR="00DD54A7">
        <w:rPr>
          <w:rFonts w:cs="Arial"/>
          <w:szCs w:val="22"/>
        </w:rPr>
        <w:t>4</w:t>
      </w:r>
      <w:r w:rsidR="00F1410A">
        <w:rPr>
          <w:rFonts w:cs="Arial"/>
          <w:szCs w:val="22"/>
        </w:rPr>
        <w:t xml:space="preserve"> June 2025</w:t>
      </w:r>
      <w:r w:rsidRPr="003C2A25">
        <w:rPr>
          <w:rFonts w:cs="Arial"/>
          <w:szCs w:val="22"/>
        </w:rPr>
        <w:t xml:space="preserve"> </w:t>
      </w:r>
      <w:r w:rsidRPr="00EC46A1">
        <w:rPr>
          <w:rFonts w:cs="Arial"/>
          <w:szCs w:val="22"/>
        </w:rPr>
        <w:t xml:space="preserve">(the </w:t>
      </w:r>
      <w:r w:rsidRPr="00EC46A1">
        <w:rPr>
          <w:rFonts w:cs="Arial"/>
          <w:b/>
          <w:i/>
          <w:szCs w:val="22"/>
        </w:rPr>
        <w:t>compilation date</w:t>
      </w:r>
      <w:r w:rsidRPr="00EC46A1">
        <w:rPr>
          <w:rFonts w:cs="Arial"/>
          <w:szCs w:val="22"/>
        </w:rPr>
        <w:t>).</w:t>
      </w:r>
    </w:p>
    <w:p w14:paraId="53A48A0D" w14:textId="77777777" w:rsidR="00D70D37" w:rsidRPr="00042EA7" w:rsidRDefault="00D70D37" w:rsidP="00D70D37">
      <w:pPr>
        <w:spacing w:after="120"/>
        <w:rPr>
          <w:rFonts w:cs="Arial"/>
          <w:szCs w:val="22"/>
        </w:rPr>
      </w:pPr>
      <w:r w:rsidRPr="00042EA7">
        <w:rPr>
          <w:rFonts w:cs="Arial"/>
          <w:szCs w:val="22"/>
        </w:rPr>
        <w:t xml:space="preserve">The notes at the end of this compilation (the </w:t>
      </w:r>
      <w:r w:rsidRPr="00042EA7">
        <w:rPr>
          <w:rFonts w:cs="Arial"/>
          <w:b/>
          <w:i/>
          <w:szCs w:val="22"/>
        </w:rPr>
        <w:t>endnotes</w:t>
      </w:r>
      <w:r w:rsidRPr="00042EA7">
        <w:rPr>
          <w:rFonts w:cs="Arial"/>
          <w:szCs w:val="22"/>
        </w:rPr>
        <w:t>) include information about amending laws and the amendment history of provisions of the compiled law.</w:t>
      </w:r>
    </w:p>
    <w:p w14:paraId="6A50F29B" w14:textId="77777777" w:rsidR="00D70D37" w:rsidRPr="00042EA7" w:rsidRDefault="00D70D37" w:rsidP="00D70D37">
      <w:pPr>
        <w:tabs>
          <w:tab w:val="left" w:pos="5640"/>
        </w:tabs>
        <w:spacing w:before="120" w:after="120"/>
        <w:rPr>
          <w:rFonts w:cs="Arial"/>
          <w:b/>
          <w:szCs w:val="22"/>
        </w:rPr>
      </w:pPr>
      <w:proofErr w:type="spellStart"/>
      <w:r w:rsidRPr="00042EA7">
        <w:rPr>
          <w:rFonts w:cs="Arial"/>
          <w:b/>
          <w:szCs w:val="22"/>
        </w:rPr>
        <w:t>Uncommenced</w:t>
      </w:r>
      <w:proofErr w:type="spellEnd"/>
      <w:r w:rsidRPr="00042EA7">
        <w:rPr>
          <w:rFonts w:cs="Arial"/>
          <w:b/>
          <w:szCs w:val="22"/>
        </w:rPr>
        <w:t xml:space="preserve"> amendments</w:t>
      </w:r>
    </w:p>
    <w:p w14:paraId="3E781500" w14:textId="77777777" w:rsidR="00D70D37" w:rsidRPr="00042EA7" w:rsidRDefault="00D70D37" w:rsidP="00D70D37">
      <w:pPr>
        <w:spacing w:after="120"/>
        <w:rPr>
          <w:rFonts w:cs="Arial"/>
          <w:szCs w:val="22"/>
        </w:rPr>
      </w:pPr>
      <w:r w:rsidRPr="00042EA7">
        <w:rPr>
          <w:rFonts w:cs="Arial"/>
          <w:szCs w:val="22"/>
        </w:rPr>
        <w:t xml:space="preserve">The effect of </w:t>
      </w:r>
      <w:proofErr w:type="spellStart"/>
      <w:r w:rsidRPr="00042EA7">
        <w:rPr>
          <w:rFonts w:cs="Arial"/>
          <w:szCs w:val="22"/>
        </w:rPr>
        <w:t>uncommenced</w:t>
      </w:r>
      <w:proofErr w:type="spellEnd"/>
      <w:r w:rsidRPr="00042EA7">
        <w:rPr>
          <w:rFonts w:cs="Arial"/>
          <w:szCs w:val="22"/>
        </w:rPr>
        <w:t xml:space="preserve"> amendments is not shown in the text of the compiled law. Any </w:t>
      </w:r>
      <w:proofErr w:type="spellStart"/>
      <w:r w:rsidRPr="00042EA7">
        <w:rPr>
          <w:rFonts w:cs="Arial"/>
          <w:szCs w:val="22"/>
        </w:rPr>
        <w:t>uncommenced</w:t>
      </w:r>
      <w:proofErr w:type="spellEnd"/>
      <w:r w:rsidRPr="00042EA7">
        <w:rPr>
          <w:rFonts w:cs="Arial"/>
          <w:szCs w:val="22"/>
        </w:rPr>
        <w:t xml:space="preserve"> amendments affecting the law are accessible on </w:t>
      </w:r>
      <w:r>
        <w:rPr>
          <w:rFonts w:cs="Arial"/>
          <w:szCs w:val="22"/>
        </w:rPr>
        <w:t>the Register</w:t>
      </w:r>
      <w:r w:rsidRPr="00042EA7">
        <w:rPr>
          <w:rFonts w:cs="Arial"/>
          <w:szCs w:val="22"/>
        </w:rPr>
        <w:t xml:space="preserve"> (www.</w:t>
      </w:r>
      <w:r>
        <w:rPr>
          <w:rFonts w:cs="Arial"/>
          <w:szCs w:val="22"/>
        </w:rPr>
        <w:t>legislation</w:t>
      </w:r>
      <w:r w:rsidRPr="00042EA7">
        <w:rPr>
          <w:rFonts w:cs="Arial"/>
          <w:szCs w:val="22"/>
        </w:rPr>
        <w:t xml:space="preserve">.gov.au). The details of amendments made up to, but not commenced at, the compilation date are underlined in the endnotes. For more information on any </w:t>
      </w:r>
      <w:proofErr w:type="spellStart"/>
      <w:r w:rsidRPr="00042EA7">
        <w:rPr>
          <w:rFonts w:cs="Arial"/>
          <w:szCs w:val="22"/>
        </w:rPr>
        <w:t>uncommenced</w:t>
      </w:r>
      <w:proofErr w:type="spellEnd"/>
      <w:r w:rsidRPr="00042EA7">
        <w:rPr>
          <w:rFonts w:cs="Arial"/>
          <w:szCs w:val="22"/>
        </w:rPr>
        <w:t xml:space="preserve"> amendments, see the </w:t>
      </w:r>
      <w:r>
        <w:rPr>
          <w:rFonts w:cs="Arial"/>
          <w:szCs w:val="22"/>
        </w:rPr>
        <w:t>Register</w:t>
      </w:r>
      <w:r w:rsidRPr="00042EA7">
        <w:rPr>
          <w:rFonts w:cs="Arial"/>
          <w:szCs w:val="22"/>
        </w:rPr>
        <w:t xml:space="preserve"> for the compiled law.</w:t>
      </w:r>
    </w:p>
    <w:p w14:paraId="1FCA8209" w14:textId="77777777" w:rsidR="00D70D37" w:rsidRPr="00042EA7" w:rsidRDefault="00D70D37" w:rsidP="00D70D37">
      <w:pPr>
        <w:spacing w:before="120" w:after="120"/>
        <w:rPr>
          <w:rFonts w:cs="Arial"/>
          <w:b/>
          <w:szCs w:val="22"/>
        </w:rPr>
      </w:pPr>
      <w:r w:rsidRPr="00042EA7">
        <w:rPr>
          <w:rFonts w:cs="Arial"/>
          <w:b/>
          <w:szCs w:val="22"/>
        </w:rPr>
        <w:t>Application, saving and transitional provisions for provisions and amendments</w:t>
      </w:r>
    </w:p>
    <w:p w14:paraId="36EB4F5D" w14:textId="77777777" w:rsidR="00D70D37" w:rsidRPr="00042EA7" w:rsidRDefault="00D70D37" w:rsidP="00D70D37">
      <w:pPr>
        <w:spacing w:after="120"/>
        <w:rPr>
          <w:rFonts w:cs="Arial"/>
          <w:szCs w:val="22"/>
        </w:rPr>
      </w:pPr>
      <w:r w:rsidRPr="00042EA7">
        <w:rPr>
          <w:rFonts w:cs="Arial"/>
          <w:szCs w:val="22"/>
        </w:rPr>
        <w:t>If the operation of a provision or amendment of the compiled law is affected by an application, saving or transitional provision that is not included in this compilation, details are included in the endnotes.</w:t>
      </w:r>
    </w:p>
    <w:p w14:paraId="7C50702F" w14:textId="77777777" w:rsidR="00D70D37" w:rsidRPr="00042EA7" w:rsidRDefault="00D70D37" w:rsidP="00D70D37">
      <w:pPr>
        <w:spacing w:before="120" w:after="120"/>
        <w:rPr>
          <w:rFonts w:cs="Arial"/>
          <w:b/>
          <w:szCs w:val="22"/>
        </w:rPr>
      </w:pPr>
      <w:r w:rsidRPr="00042EA7">
        <w:rPr>
          <w:rFonts w:cs="Arial"/>
          <w:b/>
          <w:szCs w:val="22"/>
        </w:rPr>
        <w:t>Modifications</w:t>
      </w:r>
    </w:p>
    <w:p w14:paraId="34ECAD44" w14:textId="77777777" w:rsidR="00D70D37" w:rsidRPr="00042EA7" w:rsidRDefault="00D70D37" w:rsidP="00D70D37">
      <w:pPr>
        <w:spacing w:after="120"/>
        <w:rPr>
          <w:rFonts w:cs="Arial"/>
          <w:szCs w:val="22"/>
        </w:rPr>
      </w:pPr>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w:t>
      </w:r>
      <w:r>
        <w:rPr>
          <w:rFonts w:cs="Arial"/>
          <w:szCs w:val="22"/>
        </w:rPr>
        <w:t>Register</w:t>
      </w:r>
      <w:r w:rsidRPr="00042EA7">
        <w:rPr>
          <w:rFonts w:cs="Arial"/>
          <w:szCs w:val="22"/>
        </w:rPr>
        <w:t xml:space="preserve"> for the compiled law.</w:t>
      </w:r>
    </w:p>
    <w:p w14:paraId="76BFDCA5" w14:textId="77777777" w:rsidR="00D70D37" w:rsidRPr="00042EA7" w:rsidRDefault="00D70D37" w:rsidP="00D70D37">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14:paraId="3980A911" w14:textId="77777777" w:rsidR="00D70D37" w:rsidRPr="00BC57F4" w:rsidRDefault="00D70D37" w:rsidP="00D70D37">
      <w:pPr>
        <w:spacing w:after="120"/>
        <w:rPr>
          <w:rFonts w:cs="Arial"/>
        </w:rPr>
      </w:pPr>
      <w:r w:rsidRPr="00042EA7">
        <w:rPr>
          <w:rFonts w:cs="Arial"/>
          <w:szCs w:val="22"/>
        </w:rPr>
        <w:t>If a provision of the compiled law has been repealed in accordance with a provision of the law, details are included in the endnotes.</w:t>
      </w:r>
    </w:p>
    <w:p w14:paraId="17E2C639" w14:textId="77777777" w:rsidR="00307068" w:rsidRPr="00ED79B6" w:rsidRDefault="00307068" w:rsidP="00307068"/>
    <w:p w14:paraId="71DB3266" w14:textId="77777777" w:rsidR="00307068" w:rsidRPr="00ED79B6" w:rsidRDefault="00307068" w:rsidP="00307068">
      <w:pPr>
        <w:pStyle w:val="Header"/>
        <w:tabs>
          <w:tab w:val="clear" w:pos="4150"/>
          <w:tab w:val="clear" w:pos="8307"/>
        </w:tabs>
      </w:pPr>
      <w:r w:rsidRPr="00ED79B6">
        <w:rPr>
          <w:rStyle w:val="CharChapNo"/>
        </w:rPr>
        <w:t xml:space="preserve"> </w:t>
      </w:r>
      <w:r w:rsidRPr="00ED79B6">
        <w:rPr>
          <w:rStyle w:val="CharChapText"/>
        </w:rPr>
        <w:t xml:space="preserve"> </w:t>
      </w:r>
    </w:p>
    <w:p w14:paraId="01296E04" w14:textId="77777777" w:rsidR="00307068" w:rsidRPr="00ED79B6" w:rsidRDefault="00307068" w:rsidP="00307068">
      <w:pPr>
        <w:pStyle w:val="Header"/>
        <w:tabs>
          <w:tab w:val="clear" w:pos="4150"/>
          <w:tab w:val="clear" w:pos="8307"/>
        </w:tabs>
      </w:pPr>
      <w:r w:rsidRPr="00ED79B6">
        <w:rPr>
          <w:rStyle w:val="CharPartNo"/>
        </w:rPr>
        <w:t xml:space="preserve"> </w:t>
      </w:r>
      <w:r w:rsidRPr="00ED79B6">
        <w:rPr>
          <w:rStyle w:val="CharPartText"/>
        </w:rPr>
        <w:t xml:space="preserve"> </w:t>
      </w:r>
    </w:p>
    <w:p w14:paraId="2D6E45C7" w14:textId="77777777" w:rsidR="00307068" w:rsidRPr="00ED79B6" w:rsidRDefault="00307068" w:rsidP="00307068">
      <w:pPr>
        <w:pStyle w:val="Header"/>
        <w:tabs>
          <w:tab w:val="clear" w:pos="4150"/>
          <w:tab w:val="clear" w:pos="8307"/>
        </w:tabs>
      </w:pPr>
      <w:r w:rsidRPr="00ED79B6">
        <w:rPr>
          <w:rStyle w:val="CharDivNo"/>
        </w:rPr>
        <w:t xml:space="preserve"> </w:t>
      </w:r>
      <w:r w:rsidRPr="00ED79B6">
        <w:rPr>
          <w:rStyle w:val="CharDivText"/>
        </w:rPr>
        <w:t xml:space="preserve"> </w:t>
      </w:r>
    </w:p>
    <w:p w14:paraId="7A77B137" w14:textId="77777777" w:rsidR="00307068" w:rsidRDefault="00307068" w:rsidP="00307068">
      <w:pPr>
        <w:sectPr w:rsidR="00307068" w:rsidSect="0060561A">
          <w:headerReference w:type="even" r:id="rId12"/>
          <w:headerReference w:type="default" r:id="rId13"/>
          <w:footerReference w:type="even" r:id="rId14"/>
          <w:footerReference w:type="default" r:id="rId15"/>
          <w:headerReference w:type="first" r:id="rId16"/>
          <w:footerReference w:type="first" r:id="rId17"/>
          <w:pgSz w:w="11907" w:h="16839" w:code="9"/>
          <w:pgMar w:top="1440" w:right="1797" w:bottom="1440" w:left="1797" w:header="720" w:footer="1440" w:gutter="0"/>
          <w:cols w:space="708"/>
          <w:titlePg/>
          <w:docGrid w:linePitch="360"/>
        </w:sectPr>
      </w:pPr>
    </w:p>
    <w:p w14:paraId="5CD69316" w14:textId="77777777" w:rsidR="00307068" w:rsidRPr="007A1328" w:rsidRDefault="00307068" w:rsidP="00307068"/>
    <w:sdt>
      <w:sdtPr>
        <w:rPr>
          <w:sz w:val="22"/>
        </w:rPr>
        <w:id w:val="566235476"/>
        <w:docPartObj>
          <w:docPartGallery w:val="Table of Contents"/>
          <w:docPartUnique/>
        </w:docPartObj>
      </w:sdtPr>
      <w:sdtEndPr>
        <w:rPr>
          <w:b/>
          <w:bCs/>
          <w:noProof/>
        </w:rPr>
      </w:sdtEndPr>
      <w:sdtContent>
        <w:p w14:paraId="2ED59E37" w14:textId="77777777" w:rsidR="00A3216C" w:rsidRDefault="00A3216C" w:rsidP="00A3216C">
          <w:pPr>
            <w:pStyle w:val="TOCHeading"/>
          </w:pPr>
          <w:r>
            <w:t>Contents</w:t>
          </w:r>
        </w:p>
        <w:p w14:paraId="03CD0493" w14:textId="67DE1E6E" w:rsidR="00616C58" w:rsidRDefault="00A3216C">
          <w:pPr>
            <w:pStyle w:val="TOC5"/>
            <w:tabs>
              <w:tab w:val="right" w:leader="dot" w:pos="8303"/>
            </w:tabs>
            <w:rPr>
              <w:rFonts w:asciiTheme="minorHAnsi" w:eastAsiaTheme="minorEastAsia" w:hAnsiTheme="minorHAnsi" w:cstheme="minorBidi"/>
              <w:noProof/>
              <w:sz w:val="22"/>
              <w:szCs w:val="22"/>
            </w:rPr>
          </w:pPr>
          <w:r>
            <w:fldChar w:fldCharType="begin"/>
          </w:r>
          <w:r>
            <w:instrText xml:space="preserve"> TOC \t "ActHead 1,2,ActHead 2,2,ActHead 3,3,ActHead 4,4,ActHead 5,5,ENotesHeading 1,2,ENotesHeading 2,3" </w:instrText>
          </w:r>
          <w:r>
            <w:fldChar w:fldCharType="separate"/>
          </w:r>
          <w:r w:rsidR="00616C58">
            <w:rPr>
              <w:noProof/>
            </w:rPr>
            <w:t>1  Name</w:t>
          </w:r>
          <w:r w:rsidR="00616C58">
            <w:rPr>
              <w:noProof/>
            </w:rPr>
            <w:tab/>
          </w:r>
          <w:r w:rsidR="00616C58">
            <w:rPr>
              <w:noProof/>
            </w:rPr>
            <w:fldChar w:fldCharType="begin"/>
          </w:r>
          <w:r w:rsidR="00616C58">
            <w:rPr>
              <w:noProof/>
            </w:rPr>
            <w:instrText xml:space="preserve"> PAGEREF _Toc200700233 \h </w:instrText>
          </w:r>
          <w:r w:rsidR="00616C58">
            <w:rPr>
              <w:noProof/>
            </w:rPr>
          </w:r>
          <w:r w:rsidR="00616C58">
            <w:rPr>
              <w:noProof/>
            </w:rPr>
            <w:fldChar w:fldCharType="separate"/>
          </w:r>
          <w:r w:rsidR="00616C58">
            <w:rPr>
              <w:noProof/>
            </w:rPr>
            <w:t>1</w:t>
          </w:r>
          <w:r w:rsidR="00616C58">
            <w:rPr>
              <w:noProof/>
            </w:rPr>
            <w:fldChar w:fldCharType="end"/>
          </w:r>
        </w:p>
        <w:p w14:paraId="6B35285B" w14:textId="7F8DAFD8" w:rsidR="00616C58" w:rsidRDefault="00616C58">
          <w:pPr>
            <w:pStyle w:val="TOC5"/>
            <w:tabs>
              <w:tab w:val="right" w:leader="dot" w:pos="8303"/>
            </w:tabs>
            <w:rPr>
              <w:rFonts w:asciiTheme="minorHAnsi" w:eastAsiaTheme="minorEastAsia" w:hAnsiTheme="minorHAnsi" w:cstheme="minorBidi"/>
              <w:noProof/>
              <w:sz w:val="22"/>
              <w:szCs w:val="22"/>
            </w:rPr>
          </w:pPr>
          <w:r>
            <w:rPr>
              <w:noProof/>
            </w:rPr>
            <w:t>3  Authority</w:t>
          </w:r>
          <w:r>
            <w:rPr>
              <w:noProof/>
            </w:rPr>
            <w:tab/>
          </w:r>
          <w:r>
            <w:rPr>
              <w:noProof/>
            </w:rPr>
            <w:fldChar w:fldCharType="begin"/>
          </w:r>
          <w:r>
            <w:rPr>
              <w:noProof/>
            </w:rPr>
            <w:instrText xml:space="preserve"> PAGEREF _Toc200700234 \h </w:instrText>
          </w:r>
          <w:r>
            <w:rPr>
              <w:noProof/>
            </w:rPr>
          </w:r>
          <w:r>
            <w:rPr>
              <w:noProof/>
            </w:rPr>
            <w:fldChar w:fldCharType="separate"/>
          </w:r>
          <w:r>
            <w:rPr>
              <w:noProof/>
            </w:rPr>
            <w:t>1</w:t>
          </w:r>
          <w:r>
            <w:rPr>
              <w:noProof/>
            </w:rPr>
            <w:fldChar w:fldCharType="end"/>
          </w:r>
        </w:p>
        <w:p w14:paraId="715A2AA9" w14:textId="2D5239F0" w:rsidR="00616C58" w:rsidRDefault="00616C58">
          <w:pPr>
            <w:pStyle w:val="TOC5"/>
            <w:tabs>
              <w:tab w:val="right" w:leader="dot" w:pos="8303"/>
            </w:tabs>
            <w:rPr>
              <w:rFonts w:asciiTheme="minorHAnsi" w:eastAsiaTheme="minorEastAsia" w:hAnsiTheme="minorHAnsi" w:cstheme="minorBidi"/>
              <w:noProof/>
              <w:sz w:val="22"/>
              <w:szCs w:val="22"/>
            </w:rPr>
          </w:pPr>
          <w:r>
            <w:rPr>
              <w:noProof/>
            </w:rPr>
            <w:t>5  Definitions</w:t>
          </w:r>
          <w:r>
            <w:rPr>
              <w:noProof/>
            </w:rPr>
            <w:tab/>
          </w:r>
          <w:r>
            <w:rPr>
              <w:noProof/>
            </w:rPr>
            <w:fldChar w:fldCharType="begin"/>
          </w:r>
          <w:r>
            <w:rPr>
              <w:noProof/>
            </w:rPr>
            <w:instrText xml:space="preserve"> PAGEREF _Toc200700235 \h </w:instrText>
          </w:r>
          <w:r>
            <w:rPr>
              <w:noProof/>
            </w:rPr>
          </w:r>
          <w:r>
            <w:rPr>
              <w:noProof/>
            </w:rPr>
            <w:fldChar w:fldCharType="separate"/>
          </w:r>
          <w:r>
            <w:rPr>
              <w:noProof/>
            </w:rPr>
            <w:t>1</w:t>
          </w:r>
          <w:r>
            <w:rPr>
              <w:noProof/>
            </w:rPr>
            <w:fldChar w:fldCharType="end"/>
          </w:r>
        </w:p>
        <w:p w14:paraId="2B237C1F" w14:textId="55115AEB" w:rsidR="00616C58" w:rsidRDefault="00616C58">
          <w:pPr>
            <w:pStyle w:val="TOC5"/>
            <w:tabs>
              <w:tab w:val="right" w:leader="dot" w:pos="8303"/>
            </w:tabs>
            <w:rPr>
              <w:rFonts w:asciiTheme="minorHAnsi" w:eastAsiaTheme="minorEastAsia" w:hAnsiTheme="minorHAnsi" w:cstheme="minorBidi"/>
              <w:noProof/>
              <w:sz w:val="22"/>
              <w:szCs w:val="22"/>
            </w:rPr>
          </w:pPr>
          <w:r>
            <w:rPr>
              <w:noProof/>
            </w:rPr>
            <w:t>6  Non-warlike service</w:t>
          </w:r>
          <w:r>
            <w:rPr>
              <w:noProof/>
            </w:rPr>
            <w:tab/>
          </w:r>
          <w:r>
            <w:rPr>
              <w:noProof/>
            </w:rPr>
            <w:fldChar w:fldCharType="begin"/>
          </w:r>
          <w:r>
            <w:rPr>
              <w:noProof/>
            </w:rPr>
            <w:instrText xml:space="preserve"> PAGEREF _Toc200700236 \h </w:instrText>
          </w:r>
          <w:r>
            <w:rPr>
              <w:noProof/>
            </w:rPr>
          </w:r>
          <w:r>
            <w:rPr>
              <w:noProof/>
            </w:rPr>
            <w:fldChar w:fldCharType="separate"/>
          </w:r>
          <w:r>
            <w:rPr>
              <w:noProof/>
            </w:rPr>
            <w:t>1</w:t>
          </w:r>
          <w:r>
            <w:rPr>
              <w:noProof/>
            </w:rPr>
            <w:fldChar w:fldCharType="end"/>
          </w:r>
        </w:p>
        <w:p w14:paraId="0B5D8C4E" w14:textId="44B998F7" w:rsidR="00616C58" w:rsidRDefault="00616C58">
          <w:pPr>
            <w:pStyle w:val="TOC2"/>
            <w:rPr>
              <w:rFonts w:asciiTheme="minorHAnsi" w:eastAsiaTheme="minorEastAsia" w:hAnsiTheme="minorHAnsi" w:cstheme="minorBidi"/>
              <w:b w:val="0"/>
              <w:sz w:val="22"/>
              <w:szCs w:val="22"/>
            </w:rPr>
          </w:pPr>
          <w:r>
            <w:t>Schedule 1—Non-warlike service</w:t>
          </w:r>
          <w:r>
            <w:tab/>
          </w:r>
          <w:r>
            <w:fldChar w:fldCharType="begin"/>
          </w:r>
          <w:r>
            <w:instrText xml:space="preserve"> PAGEREF _Toc200700237 \h </w:instrText>
          </w:r>
          <w:r>
            <w:fldChar w:fldCharType="separate"/>
          </w:r>
          <w:r>
            <w:t>2</w:t>
          </w:r>
          <w:r>
            <w:fldChar w:fldCharType="end"/>
          </w:r>
        </w:p>
        <w:p w14:paraId="1EDC340D" w14:textId="7FF1ECE5" w:rsidR="00616C58" w:rsidRDefault="00616C58">
          <w:pPr>
            <w:pStyle w:val="TOC5"/>
            <w:tabs>
              <w:tab w:val="right" w:leader="dot" w:pos="8303"/>
            </w:tabs>
            <w:rPr>
              <w:rFonts w:asciiTheme="minorHAnsi" w:eastAsiaTheme="minorEastAsia" w:hAnsiTheme="minorHAnsi" w:cstheme="minorBidi"/>
              <w:noProof/>
              <w:sz w:val="22"/>
              <w:szCs w:val="22"/>
            </w:rPr>
          </w:pPr>
          <w:r>
            <w:rPr>
              <w:noProof/>
            </w:rPr>
            <w:t>1  Non-warlike service</w:t>
          </w:r>
          <w:r>
            <w:rPr>
              <w:noProof/>
            </w:rPr>
            <w:tab/>
          </w:r>
          <w:r>
            <w:rPr>
              <w:noProof/>
            </w:rPr>
            <w:fldChar w:fldCharType="begin"/>
          </w:r>
          <w:r>
            <w:rPr>
              <w:noProof/>
            </w:rPr>
            <w:instrText xml:space="preserve"> PAGEREF _Toc200700238 \h </w:instrText>
          </w:r>
          <w:r>
            <w:rPr>
              <w:noProof/>
            </w:rPr>
          </w:r>
          <w:r>
            <w:rPr>
              <w:noProof/>
            </w:rPr>
            <w:fldChar w:fldCharType="separate"/>
          </w:r>
          <w:r>
            <w:rPr>
              <w:noProof/>
            </w:rPr>
            <w:t>2</w:t>
          </w:r>
          <w:r>
            <w:rPr>
              <w:noProof/>
            </w:rPr>
            <w:fldChar w:fldCharType="end"/>
          </w:r>
        </w:p>
        <w:p w14:paraId="00C5948B" w14:textId="234AA507" w:rsidR="00616C58" w:rsidRDefault="00616C58">
          <w:pPr>
            <w:pStyle w:val="TOC2"/>
            <w:rPr>
              <w:rFonts w:asciiTheme="minorHAnsi" w:eastAsiaTheme="minorEastAsia" w:hAnsiTheme="minorHAnsi" w:cstheme="minorBidi"/>
              <w:b w:val="0"/>
              <w:sz w:val="22"/>
              <w:szCs w:val="22"/>
            </w:rPr>
          </w:pPr>
          <w:r>
            <w:t>Endnotes</w:t>
          </w:r>
          <w:r>
            <w:tab/>
          </w:r>
          <w:r>
            <w:fldChar w:fldCharType="begin"/>
          </w:r>
          <w:r>
            <w:instrText xml:space="preserve"> PAGEREF _Toc200700239 \h </w:instrText>
          </w:r>
          <w:r>
            <w:fldChar w:fldCharType="separate"/>
          </w:r>
          <w:r>
            <w:t>1</w:t>
          </w:r>
          <w:r>
            <w:fldChar w:fldCharType="end"/>
          </w:r>
        </w:p>
        <w:p w14:paraId="36E0465A" w14:textId="47E24C25" w:rsidR="00616C58" w:rsidRDefault="00616C58">
          <w:pPr>
            <w:pStyle w:val="TOC3"/>
            <w:rPr>
              <w:rFonts w:asciiTheme="minorHAnsi" w:eastAsiaTheme="minorEastAsia" w:hAnsiTheme="minorHAnsi" w:cstheme="minorBidi"/>
              <w:sz w:val="22"/>
              <w:szCs w:val="22"/>
            </w:rPr>
          </w:pPr>
          <w:r>
            <w:t>Endnote 1—About the endnotes</w:t>
          </w:r>
          <w:r>
            <w:tab/>
          </w:r>
          <w:r>
            <w:fldChar w:fldCharType="begin"/>
          </w:r>
          <w:r>
            <w:instrText xml:space="preserve"> PAGEREF _Toc200700240 \h </w:instrText>
          </w:r>
          <w:r>
            <w:fldChar w:fldCharType="separate"/>
          </w:r>
          <w:r>
            <w:t>1</w:t>
          </w:r>
          <w:r>
            <w:fldChar w:fldCharType="end"/>
          </w:r>
        </w:p>
        <w:p w14:paraId="54F7CAD4" w14:textId="4BF88329" w:rsidR="00616C58" w:rsidRDefault="00616C58">
          <w:pPr>
            <w:pStyle w:val="TOC3"/>
            <w:rPr>
              <w:rFonts w:asciiTheme="minorHAnsi" w:eastAsiaTheme="minorEastAsia" w:hAnsiTheme="minorHAnsi" w:cstheme="minorBidi"/>
              <w:sz w:val="22"/>
              <w:szCs w:val="22"/>
            </w:rPr>
          </w:pPr>
          <w:r>
            <w:t>Endnote 2—Abbreviation key</w:t>
          </w:r>
          <w:r>
            <w:tab/>
          </w:r>
          <w:r>
            <w:fldChar w:fldCharType="begin"/>
          </w:r>
          <w:r>
            <w:instrText xml:space="preserve"> PAGEREF _Toc200700241 \h </w:instrText>
          </w:r>
          <w:r>
            <w:fldChar w:fldCharType="separate"/>
          </w:r>
          <w:r>
            <w:t>2</w:t>
          </w:r>
          <w:r>
            <w:fldChar w:fldCharType="end"/>
          </w:r>
        </w:p>
        <w:p w14:paraId="412D0E0B" w14:textId="33DC0432" w:rsidR="00616C58" w:rsidRDefault="00616C58">
          <w:pPr>
            <w:pStyle w:val="TOC3"/>
            <w:rPr>
              <w:rFonts w:asciiTheme="minorHAnsi" w:eastAsiaTheme="minorEastAsia" w:hAnsiTheme="minorHAnsi" w:cstheme="minorBidi"/>
              <w:sz w:val="22"/>
              <w:szCs w:val="22"/>
            </w:rPr>
          </w:pPr>
          <w:r>
            <w:t>Endnote 3—Legislation history</w:t>
          </w:r>
          <w:r>
            <w:tab/>
          </w:r>
          <w:r>
            <w:fldChar w:fldCharType="begin"/>
          </w:r>
          <w:r>
            <w:instrText xml:space="preserve"> PAGEREF _Toc200700242 \h </w:instrText>
          </w:r>
          <w:r>
            <w:fldChar w:fldCharType="separate"/>
          </w:r>
          <w:r>
            <w:t>3</w:t>
          </w:r>
          <w:r>
            <w:fldChar w:fldCharType="end"/>
          </w:r>
        </w:p>
        <w:p w14:paraId="78808C77" w14:textId="62964F1F" w:rsidR="00616C58" w:rsidRDefault="00616C58">
          <w:pPr>
            <w:pStyle w:val="TOC3"/>
            <w:rPr>
              <w:rFonts w:asciiTheme="minorHAnsi" w:eastAsiaTheme="minorEastAsia" w:hAnsiTheme="minorHAnsi" w:cstheme="minorBidi"/>
              <w:sz w:val="22"/>
              <w:szCs w:val="22"/>
            </w:rPr>
          </w:pPr>
          <w:r>
            <w:t>Endnote 4—Amendment history</w:t>
          </w:r>
          <w:r>
            <w:tab/>
          </w:r>
          <w:r>
            <w:fldChar w:fldCharType="begin"/>
          </w:r>
          <w:r>
            <w:instrText xml:space="preserve"> PAGEREF _Toc200700243 \h </w:instrText>
          </w:r>
          <w:r>
            <w:fldChar w:fldCharType="separate"/>
          </w:r>
          <w:r>
            <w:t>4</w:t>
          </w:r>
          <w:r>
            <w:fldChar w:fldCharType="end"/>
          </w:r>
        </w:p>
        <w:p w14:paraId="1779BADF" w14:textId="59C20880" w:rsidR="00A3216C" w:rsidRDefault="00A3216C">
          <w:r>
            <w:rPr>
              <w:rFonts w:eastAsia="Times New Roman" w:cs="Times New Roman"/>
              <w:sz w:val="24"/>
              <w:lang w:eastAsia="en-AU"/>
            </w:rPr>
            <w:fldChar w:fldCharType="end"/>
          </w:r>
        </w:p>
      </w:sdtContent>
    </w:sdt>
    <w:p w14:paraId="3402C9AA" w14:textId="77777777" w:rsidR="00307068" w:rsidRDefault="00307068" w:rsidP="00307068">
      <w:pPr>
        <w:sectPr w:rsidR="00307068" w:rsidSect="005308B8">
          <w:headerReference w:type="even" r:id="rId18"/>
          <w:headerReference w:type="default" r:id="rId19"/>
          <w:footerReference w:type="even" r:id="rId20"/>
          <w:footerReference w:type="default" r:id="rId21"/>
          <w:headerReference w:type="first" r:id="rId22"/>
          <w:pgSz w:w="11907" w:h="16839"/>
          <w:pgMar w:top="2378" w:right="1797" w:bottom="1440" w:left="1797" w:header="720" w:footer="709" w:gutter="0"/>
          <w:pgNumType w:fmt="lowerRoman" w:start="1"/>
          <w:cols w:space="708"/>
          <w:docGrid w:linePitch="360"/>
        </w:sectPr>
      </w:pPr>
    </w:p>
    <w:p w14:paraId="69FF51A0" w14:textId="77777777" w:rsidR="004A20B9" w:rsidRPr="00C441BA" w:rsidRDefault="004A20B9" w:rsidP="004A20B9">
      <w:pPr>
        <w:pStyle w:val="ActHead5"/>
      </w:pPr>
      <w:bookmarkStart w:id="0" w:name="_Toc534641439"/>
      <w:bookmarkStart w:id="1" w:name="_Toc200700233"/>
      <w:proofErr w:type="gramStart"/>
      <w:r w:rsidRPr="00C441BA">
        <w:rPr>
          <w:rStyle w:val="CharSectno"/>
        </w:rPr>
        <w:t>1</w:t>
      </w:r>
      <w:r w:rsidRPr="00C441BA">
        <w:t xml:space="preserve">  Name</w:t>
      </w:r>
      <w:bookmarkEnd w:id="0"/>
      <w:bookmarkEnd w:id="1"/>
      <w:proofErr w:type="gramEnd"/>
    </w:p>
    <w:p w14:paraId="02EB6349" w14:textId="77777777" w:rsidR="004A20B9" w:rsidRPr="00C441BA" w:rsidRDefault="004A20B9" w:rsidP="004A20B9">
      <w:pPr>
        <w:pStyle w:val="subsection"/>
      </w:pPr>
      <w:r w:rsidRPr="00C441BA">
        <w:tab/>
      </w:r>
      <w:r w:rsidRPr="00C441BA">
        <w:tab/>
        <w:t xml:space="preserve">This instrument is the </w:t>
      </w:r>
      <w:r w:rsidRPr="00C441BA">
        <w:rPr>
          <w:i/>
        </w:rPr>
        <w:fldChar w:fldCharType="begin"/>
      </w:r>
      <w:r w:rsidRPr="00C441BA">
        <w:rPr>
          <w:i/>
        </w:rPr>
        <w:instrText xml:space="preserve"> STYLEREF  ShortT </w:instrText>
      </w:r>
      <w:r w:rsidRPr="00C441BA">
        <w:rPr>
          <w:i/>
        </w:rPr>
        <w:fldChar w:fldCharType="separate"/>
      </w:r>
      <w:r w:rsidR="009D3E23">
        <w:rPr>
          <w:i/>
          <w:noProof/>
        </w:rPr>
        <w:t>Military Rehabilitation and Compensation (Non-warlike Service) Determination 2019</w:t>
      </w:r>
      <w:r w:rsidRPr="00C441BA">
        <w:rPr>
          <w:i/>
        </w:rPr>
        <w:fldChar w:fldCharType="end"/>
      </w:r>
      <w:r w:rsidRPr="00C441BA">
        <w:t>.</w:t>
      </w:r>
    </w:p>
    <w:p w14:paraId="1B4C9A2C" w14:textId="77777777" w:rsidR="004A20B9" w:rsidRPr="00C441BA" w:rsidRDefault="004A20B9" w:rsidP="004A20B9">
      <w:pPr>
        <w:pStyle w:val="ActHead5"/>
      </w:pPr>
      <w:bookmarkStart w:id="2" w:name="_Toc534641441"/>
      <w:bookmarkStart w:id="3" w:name="_Toc200700234"/>
      <w:proofErr w:type="gramStart"/>
      <w:r w:rsidRPr="00C441BA">
        <w:rPr>
          <w:rStyle w:val="CharSectno"/>
        </w:rPr>
        <w:t>3</w:t>
      </w:r>
      <w:r w:rsidRPr="00C441BA">
        <w:t xml:space="preserve">  Authority</w:t>
      </w:r>
      <w:bookmarkEnd w:id="2"/>
      <w:bookmarkEnd w:id="3"/>
      <w:proofErr w:type="gramEnd"/>
    </w:p>
    <w:p w14:paraId="64C35BBB" w14:textId="77777777" w:rsidR="004A20B9" w:rsidRPr="00C441BA" w:rsidRDefault="004A20B9" w:rsidP="004A20B9">
      <w:pPr>
        <w:pStyle w:val="subsection"/>
      </w:pPr>
      <w:r w:rsidRPr="00C441BA">
        <w:tab/>
      </w:r>
      <w:r w:rsidRPr="00C441BA">
        <w:tab/>
        <w:t xml:space="preserve">This instrument is made under paragraph 6(1)(b) of the </w:t>
      </w:r>
      <w:r w:rsidRPr="00C441BA">
        <w:rPr>
          <w:i/>
        </w:rPr>
        <w:t>Military Rehabilitation and Compensation Act 2004</w:t>
      </w:r>
      <w:r w:rsidRPr="00C441BA">
        <w:t>.</w:t>
      </w:r>
    </w:p>
    <w:p w14:paraId="35A30C4C" w14:textId="77777777" w:rsidR="004A20B9" w:rsidRPr="00C441BA" w:rsidRDefault="004A20B9" w:rsidP="004A20B9">
      <w:pPr>
        <w:pStyle w:val="ActHead5"/>
      </w:pPr>
      <w:bookmarkStart w:id="4" w:name="_Toc534641443"/>
      <w:bookmarkStart w:id="5" w:name="_Toc200700235"/>
      <w:proofErr w:type="gramStart"/>
      <w:r w:rsidRPr="00C441BA">
        <w:rPr>
          <w:rStyle w:val="CharSectno"/>
        </w:rPr>
        <w:t>5</w:t>
      </w:r>
      <w:r w:rsidRPr="00C441BA">
        <w:t xml:space="preserve">  Definitions</w:t>
      </w:r>
      <w:bookmarkEnd w:id="4"/>
      <w:bookmarkEnd w:id="5"/>
      <w:proofErr w:type="gramEnd"/>
    </w:p>
    <w:p w14:paraId="4B1B80A6" w14:textId="77777777" w:rsidR="004A20B9" w:rsidRPr="00C441BA" w:rsidRDefault="004A20B9" w:rsidP="004A20B9">
      <w:pPr>
        <w:pStyle w:val="subsection"/>
      </w:pPr>
      <w:r w:rsidRPr="00C441BA">
        <w:tab/>
      </w:r>
      <w:r w:rsidRPr="00C441BA">
        <w:tab/>
        <w:t>In this instrument:</w:t>
      </w:r>
    </w:p>
    <w:p w14:paraId="79232D41" w14:textId="77777777" w:rsidR="004A20B9" w:rsidRPr="00C441BA" w:rsidRDefault="004A20B9" w:rsidP="004A20B9">
      <w:pPr>
        <w:pStyle w:val="Definition"/>
      </w:pPr>
      <w:r w:rsidRPr="00C441BA">
        <w:rPr>
          <w:b/>
          <w:i/>
        </w:rPr>
        <w:t>Act</w:t>
      </w:r>
      <w:r w:rsidRPr="00C441BA">
        <w:t xml:space="preserve"> means the </w:t>
      </w:r>
      <w:r w:rsidRPr="00C441BA">
        <w:rPr>
          <w:i/>
        </w:rPr>
        <w:t>Military Rehabilitation and Compensation Act 2004</w:t>
      </w:r>
      <w:r w:rsidRPr="00C441BA">
        <w:t>.</w:t>
      </w:r>
    </w:p>
    <w:p w14:paraId="558C055B" w14:textId="77777777" w:rsidR="004A20B9" w:rsidRPr="00C441BA" w:rsidRDefault="004A20B9" w:rsidP="004A20B9">
      <w:pPr>
        <w:pStyle w:val="Definition"/>
        <w:spacing w:before="240"/>
        <w:rPr>
          <w:b/>
          <w:i/>
        </w:rPr>
      </w:pPr>
      <w:r w:rsidRPr="00C441BA">
        <w:rPr>
          <w:b/>
          <w:i/>
        </w:rPr>
        <w:t>ADF</w:t>
      </w:r>
      <w:r w:rsidRPr="00C441BA">
        <w:t xml:space="preserve"> means the Australian Defence Force (within the meaning of the </w:t>
      </w:r>
      <w:r w:rsidRPr="00C441BA">
        <w:rPr>
          <w:i/>
        </w:rPr>
        <w:t>Defence Act 1903</w:t>
      </w:r>
      <w:r w:rsidRPr="00C441BA">
        <w:t>).</w:t>
      </w:r>
    </w:p>
    <w:p w14:paraId="77B65FE1" w14:textId="77777777" w:rsidR="004A20B9" w:rsidRPr="00C441BA" w:rsidRDefault="004A20B9" w:rsidP="004A20B9">
      <w:pPr>
        <w:pStyle w:val="Definition"/>
      </w:pPr>
      <w:r w:rsidRPr="00C441BA">
        <w:rPr>
          <w:b/>
          <w:i/>
        </w:rPr>
        <w:t>NATO</w:t>
      </w:r>
      <w:r w:rsidRPr="00C441BA">
        <w:t xml:space="preserve"> means the North Atlantic Treaty Organization.</w:t>
      </w:r>
    </w:p>
    <w:p w14:paraId="2A892331" w14:textId="69F47F66" w:rsidR="004A20B9" w:rsidRPr="00747AC6" w:rsidRDefault="004A20B9" w:rsidP="004A20B9">
      <w:pPr>
        <w:pStyle w:val="ActHead5"/>
        <w:rPr>
          <w:rStyle w:val="CharSectno"/>
        </w:rPr>
      </w:pPr>
      <w:bookmarkStart w:id="6" w:name="_Toc534641444"/>
      <w:bookmarkStart w:id="7" w:name="_Toc200700236"/>
      <w:proofErr w:type="gramStart"/>
      <w:r w:rsidRPr="00C441BA">
        <w:rPr>
          <w:rStyle w:val="CharSectno"/>
        </w:rPr>
        <w:t>6</w:t>
      </w:r>
      <w:r w:rsidRPr="00747AC6">
        <w:rPr>
          <w:rStyle w:val="CharSectno"/>
        </w:rPr>
        <w:t xml:space="preserve">  Non</w:t>
      </w:r>
      <w:proofErr w:type="gramEnd"/>
      <w:r w:rsidR="00747AC6">
        <w:rPr>
          <w:rStyle w:val="CharSectno"/>
        </w:rPr>
        <w:t>-</w:t>
      </w:r>
      <w:r w:rsidRPr="00747AC6">
        <w:rPr>
          <w:rStyle w:val="CharSectno"/>
        </w:rPr>
        <w:t>warlike service</w:t>
      </w:r>
      <w:bookmarkEnd w:id="6"/>
      <w:bookmarkEnd w:id="7"/>
    </w:p>
    <w:p w14:paraId="6A17CA5E" w14:textId="77777777" w:rsidR="00A939C4" w:rsidRDefault="004A20B9" w:rsidP="004A20B9">
      <w:pPr>
        <w:pStyle w:val="subsection"/>
      </w:pPr>
      <w:r w:rsidRPr="00C441BA">
        <w:tab/>
      </w:r>
      <w:r w:rsidRPr="00C441BA">
        <w:tab/>
        <w:t>Schedule 1 specifies service with the Defence Force that is non</w:t>
      </w:r>
      <w:r>
        <w:noBreakHyphen/>
      </w:r>
      <w:r w:rsidRPr="00C441BA">
        <w:t>warlike service for the purposes of the Act.</w:t>
      </w:r>
    </w:p>
    <w:p w14:paraId="2DBB6180" w14:textId="77777777" w:rsidR="00A939C4" w:rsidRDefault="00A939C4">
      <w:pPr>
        <w:spacing w:line="240" w:lineRule="auto"/>
        <w:rPr>
          <w:rFonts w:eastAsia="Times New Roman" w:cs="Times New Roman"/>
          <w:lang w:eastAsia="en-AU"/>
        </w:rPr>
      </w:pPr>
      <w:r>
        <w:br w:type="page"/>
      </w:r>
    </w:p>
    <w:p w14:paraId="08982DD1" w14:textId="438FF972" w:rsidR="00A939C4" w:rsidRPr="00C441BA" w:rsidRDefault="00A939C4" w:rsidP="00616C58">
      <w:pPr>
        <w:pStyle w:val="ActHead1"/>
        <w:spacing w:before="120"/>
      </w:pPr>
      <w:bookmarkStart w:id="8" w:name="_Toc534641445"/>
      <w:bookmarkStart w:id="9" w:name="_Toc200700237"/>
      <w:r w:rsidRPr="00C441BA">
        <w:rPr>
          <w:rStyle w:val="CharChapNo"/>
        </w:rPr>
        <w:t>Schedule 1</w:t>
      </w:r>
      <w:r w:rsidRPr="00C441BA">
        <w:t>—</w:t>
      </w:r>
      <w:r w:rsidR="00747AC6">
        <w:rPr>
          <w:rStyle w:val="CharChapText"/>
        </w:rPr>
        <w:t>Non-</w:t>
      </w:r>
      <w:r w:rsidRPr="00C441BA">
        <w:rPr>
          <w:rStyle w:val="CharChapText"/>
        </w:rPr>
        <w:t>warlike service</w:t>
      </w:r>
      <w:bookmarkEnd w:id="8"/>
      <w:bookmarkEnd w:id="9"/>
    </w:p>
    <w:p w14:paraId="512254E3" w14:textId="7C58FDFE" w:rsidR="00A939C4" w:rsidRPr="00C441BA" w:rsidRDefault="00A939C4" w:rsidP="00A939C4">
      <w:pPr>
        <w:pStyle w:val="ActHead5"/>
      </w:pPr>
      <w:bookmarkStart w:id="10" w:name="f_Check_Lines_below"/>
      <w:bookmarkStart w:id="11" w:name="_Toc534641446"/>
      <w:bookmarkStart w:id="12" w:name="_Toc200700238"/>
      <w:bookmarkEnd w:id="10"/>
      <w:proofErr w:type="gramStart"/>
      <w:r w:rsidRPr="00C441BA">
        <w:rPr>
          <w:rStyle w:val="CharSectno"/>
        </w:rPr>
        <w:t>1</w:t>
      </w:r>
      <w:r w:rsidRPr="00C441BA">
        <w:t xml:space="preserve">  Non</w:t>
      </w:r>
      <w:proofErr w:type="gramEnd"/>
      <w:r w:rsidR="00747AC6">
        <w:t>-</w:t>
      </w:r>
      <w:r w:rsidRPr="00C441BA">
        <w:t>warlike service</w:t>
      </w:r>
      <w:bookmarkEnd w:id="11"/>
      <w:bookmarkEnd w:id="12"/>
    </w:p>
    <w:p w14:paraId="2D1F5784" w14:textId="77777777" w:rsidR="00A939C4" w:rsidRPr="00C441BA" w:rsidRDefault="00A939C4" w:rsidP="00A939C4">
      <w:pPr>
        <w:pStyle w:val="subsection"/>
      </w:pPr>
      <w:r w:rsidRPr="00C441BA">
        <w:tab/>
      </w:r>
      <w:r w:rsidRPr="00C441BA">
        <w:tab/>
        <w:t>For the purposes of paragraph 6(1)(b) of the Act, service with the Defence Force in an operation mentioned in an item of the following table is non</w:t>
      </w:r>
      <w:r>
        <w:noBreakHyphen/>
      </w:r>
      <w:r w:rsidRPr="00C441BA">
        <w:t>warlike service if the service:</w:t>
      </w:r>
    </w:p>
    <w:p w14:paraId="266D2EA2" w14:textId="77777777" w:rsidR="00A939C4" w:rsidRPr="00C441BA" w:rsidRDefault="00A939C4" w:rsidP="00A939C4">
      <w:pPr>
        <w:pStyle w:val="paragraph"/>
      </w:pPr>
      <w:r w:rsidRPr="00C441BA">
        <w:tab/>
        <w:t>(a)</w:t>
      </w:r>
      <w:r w:rsidRPr="00C441BA">
        <w:tab/>
        <w:t>is in an area of operation mentioned in the item; and</w:t>
      </w:r>
    </w:p>
    <w:p w14:paraId="45A2C1DC" w14:textId="77777777" w:rsidR="00A939C4" w:rsidRPr="00C441BA" w:rsidRDefault="00A939C4" w:rsidP="00A939C4">
      <w:pPr>
        <w:pStyle w:val="paragraph"/>
      </w:pPr>
      <w:r w:rsidRPr="00C441BA">
        <w:tab/>
        <w:t>(b)</w:t>
      </w:r>
      <w:r w:rsidRPr="00C441BA">
        <w:tab/>
        <w:t>occurs during the period mentioned in the item in relation to that area of operation.</w:t>
      </w:r>
    </w:p>
    <w:p w14:paraId="0FF3F9EE" w14:textId="77777777" w:rsidR="00A939C4" w:rsidRPr="00C441BA" w:rsidRDefault="00A939C4" w:rsidP="00A939C4">
      <w:pPr>
        <w:pStyle w:val="Tabletext"/>
      </w:pPr>
    </w:p>
    <w:tbl>
      <w:tblPr>
        <w:tblpPr w:leftFromText="180" w:rightFromText="180" w:vertAnchor="text" w:tblpY="1"/>
        <w:tblOverlap w:val="neve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619"/>
        <w:gridCol w:w="1144"/>
        <w:gridCol w:w="1905"/>
        <w:gridCol w:w="3009"/>
        <w:gridCol w:w="1636"/>
      </w:tblGrid>
      <w:tr w:rsidR="00A939C4" w:rsidRPr="00C441BA" w14:paraId="15199CB1" w14:textId="77777777" w:rsidTr="00616C58">
        <w:trPr>
          <w:tblHeader/>
        </w:trPr>
        <w:tc>
          <w:tcPr>
            <w:tcW w:w="5000" w:type="pct"/>
            <w:gridSpan w:val="5"/>
            <w:tcBorders>
              <w:top w:val="single" w:sz="12" w:space="0" w:color="auto"/>
              <w:bottom w:val="single" w:sz="6" w:space="0" w:color="auto"/>
            </w:tcBorders>
            <w:shd w:val="clear" w:color="auto" w:fill="auto"/>
          </w:tcPr>
          <w:p w14:paraId="1DC7CD3F" w14:textId="77777777" w:rsidR="00A939C4" w:rsidRPr="00C441BA" w:rsidRDefault="00A939C4" w:rsidP="00F56473">
            <w:pPr>
              <w:pStyle w:val="TableHeading"/>
            </w:pPr>
            <w:r w:rsidRPr="00C441BA">
              <w:t>Non</w:t>
            </w:r>
            <w:r>
              <w:noBreakHyphen/>
            </w:r>
            <w:r w:rsidRPr="00C441BA">
              <w:t>warlike service</w:t>
            </w:r>
          </w:p>
        </w:tc>
      </w:tr>
      <w:tr w:rsidR="00A939C4" w:rsidRPr="00C441BA" w14:paraId="14C53504" w14:textId="77777777" w:rsidTr="00616C58">
        <w:trPr>
          <w:cantSplit/>
          <w:tblHeader/>
        </w:trPr>
        <w:tc>
          <w:tcPr>
            <w:tcW w:w="372" w:type="pct"/>
            <w:tcBorders>
              <w:top w:val="single" w:sz="6" w:space="0" w:color="auto"/>
              <w:bottom w:val="single" w:sz="12" w:space="0" w:color="auto"/>
            </w:tcBorders>
            <w:shd w:val="clear" w:color="auto" w:fill="auto"/>
          </w:tcPr>
          <w:p w14:paraId="129CEBA0" w14:textId="77777777" w:rsidR="00A939C4" w:rsidRPr="00C441BA" w:rsidRDefault="00A939C4" w:rsidP="00F56473">
            <w:pPr>
              <w:pStyle w:val="TableHeading"/>
            </w:pPr>
            <w:r w:rsidRPr="00C441BA">
              <w:t>Item</w:t>
            </w:r>
          </w:p>
        </w:tc>
        <w:tc>
          <w:tcPr>
            <w:tcW w:w="688" w:type="pct"/>
            <w:tcBorders>
              <w:top w:val="single" w:sz="6" w:space="0" w:color="auto"/>
              <w:bottom w:val="single" w:sz="12" w:space="0" w:color="auto"/>
            </w:tcBorders>
            <w:shd w:val="clear" w:color="auto" w:fill="auto"/>
          </w:tcPr>
          <w:p w14:paraId="29080AE1" w14:textId="77777777" w:rsidR="00A939C4" w:rsidRPr="00C441BA" w:rsidRDefault="00A939C4" w:rsidP="00F56473">
            <w:pPr>
              <w:pStyle w:val="TableHeading"/>
            </w:pPr>
            <w:r w:rsidRPr="00C441BA">
              <w:t>Name of operation</w:t>
            </w:r>
          </w:p>
        </w:tc>
        <w:tc>
          <w:tcPr>
            <w:tcW w:w="1146" w:type="pct"/>
            <w:tcBorders>
              <w:top w:val="single" w:sz="6" w:space="0" w:color="auto"/>
              <w:bottom w:val="single" w:sz="12" w:space="0" w:color="auto"/>
            </w:tcBorders>
            <w:shd w:val="clear" w:color="auto" w:fill="auto"/>
          </w:tcPr>
          <w:p w14:paraId="34962498" w14:textId="77777777" w:rsidR="00A939C4" w:rsidRPr="00C441BA" w:rsidRDefault="00A939C4" w:rsidP="00F56473">
            <w:pPr>
              <w:pStyle w:val="TableHeading"/>
            </w:pPr>
            <w:r w:rsidRPr="00C441BA">
              <w:t>Nature of operation</w:t>
            </w:r>
          </w:p>
        </w:tc>
        <w:tc>
          <w:tcPr>
            <w:tcW w:w="1810" w:type="pct"/>
            <w:tcBorders>
              <w:top w:val="single" w:sz="6" w:space="0" w:color="auto"/>
              <w:bottom w:val="single" w:sz="12" w:space="0" w:color="auto"/>
            </w:tcBorders>
            <w:shd w:val="clear" w:color="auto" w:fill="auto"/>
          </w:tcPr>
          <w:p w14:paraId="7F06A04D" w14:textId="77777777" w:rsidR="00A939C4" w:rsidRPr="00C441BA" w:rsidRDefault="00A939C4" w:rsidP="00F56473">
            <w:pPr>
              <w:pStyle w:val="TableHeading"/>
            </w:pPr>
            <w:r w:rsidRPr="00C441BA">
              <w:t>Area of operation</w:t>
            </w:r>
          </w:p>
        </w:tc>
        <w:tc>
          <w:tcPr>
            <w:tcW w:w="984" w:type="pct"/>
            <w:tcBorders>
              <w:top w:val="single" w:sz="6" w:space="0" w:color="auto"/>
              <w:bottom w:val="single" w:sz="12" w:space="0" w:color="auto"/>
            </w:tcBorders>
            <w:shd w:val="clear" w:color="auto" w:fill="auto"/>
          </w:tcPr>
          <w:p w14:paraId="3C4095F2" w14:textId="77777777" w:rsidR="00A939C4" w:rsidRPr="00C441BA" w:rsidRDefault="00A939C4" w:rsidP="00F56473">
            <w:pPr>
              <w:pStyle w:val="TableHeading"/>
            </w:pPr>
            <w:r w:rsidRPr="00C441BA">
              <w:t>Period</w:t>
            </w:r>
          </w:p>
        </w:tc>
      </w:tr>
      <w:tr w:rsidR="00A939C4" w:rsidRPr="00C441BA" w14:paraId="5F2074F5" w14:textId="77777777" w:rsidTr="00616C58">
        <w:tc>
          <w:tcPr>
            <w:tcW w:w="372" w:type="pct"/>
            <w:tcBorders>
              <w:top w:val="single" w:sz="12" w:space="0" w:color="auto"/>
            </w:tcBorders>
            <w:shd w:val="clear" w:color="auto" w:fill="auto"/>
          </w:tcPr>
          <w:p w14:paraId="6C8F9498" w14:textId="77777777" w:rsidR="00A939C4" w:rsidRPr="00C441BA" w:rsidRDefault="00A939C4" w:rsidP="001F24AB">
            <w:pPr>
              <w:pStyle w:val="Tabletext"/>
              <w:spacing w:before="20" w:after="60" w:line="240" w:lineRule="auto"/>
            </w:pPr>
            <w:r w:rsidRPr="00C441BA">
              <w:t>1</w:t>
            </w:r>
          </w:p>
        </w:tc>
        <w:tc>
          <w:tcPr>
            <w:tcW w:w="688" w:type="pct"/>
            <w:tcBorders>
              <w:top w:val="single" w:sz="12" w:space="0" w:color="auto"/>
            </w:tcBorders>
            <w:shd w:val="clear" w:color="auto" w:fill="auto"/>
          </w:tcPr>
          <w:p w14:paraId="5B44899F" w14:textId="77777777" w:rsidR="00A939C4" w:rsidRPr="00C441BA" w:rsidRDefault="00A939C4" w:rsidP="001F24AB">
            <w:pPr>
              <w:pStyle w:val="Tabletext"/>
              <w:spacing w:before="20" w:after="60" w:line="240" w:lineRule="auto"/>
            </w:pPr>
            <w:r w:rsidRPr="00C441BA">
              <w:t>Mazurka</w:t>
            </w:r>
          </w:p>
        </w:tc>
        <w:tc>
          <w:tcPr>
            <w:tcW w:w="1146" w:type="pct"/>
            <w:tcBorders>
              <w:top w:val="single" w:sz="12" w:space="0" w:color="auto"/>
            </w:tcBorders>
            <w:shd w:val="clear" w:color="auto" w:fill="auto"/>
          </w:tcPr>
          <w:p w14:paraId="6F608315" w14:textId="77777777" w:rsidR="00A939C4" w:rsidRPr="00C441BA" w:rsidRDefault="00A939C4" w:rsidP="001F24AB">
            <w:pPr>
              <w:pStyle w:val="Tabletext"/>
              <w:spacing w:before="20" w:after="60" w:line="240" w:lineRule="auto"/>
            </w:pPr>
            <w:r w:rsidRPr="00C441BA">
              <w:t>Multi</w:t>
            </w:r>
            <w:r>
              <w:noBreakHyphen/>
            </w:r>
            <w:r w:rsidRPr="00C441BA">
              <w:t>national Force and Observers—Sinai</w:t>
            </w:r>
          </w:p>
        </w:tc>
        <w:tc>
          <w:tcPr>
            <w:tcW w:w="1810" w:type="pct"/>
            <w:tcBorders>
              <w:top w:val="single" w:sz="12" w:space="0" w:color="auto"/>
            </w:tcBorders>
            <w:shd w:val="clear" w:color="auto" w:fill="auto"/>
          </w:tcPr>
          <w:p w14:paraId="6491B32A" w14:textId="77777777" w:rsidR="00A939C4" w:rsidRPr="00C441BA" w:rsidRDefault="00A939C4" w:rsidP="001F24AB">
            <w:pPr>
              <w:pStyle w:val="Tabletext"/>
              <w:spacing w:before="20" w:after="60" w:line="240" w:lineRule="auto"/>
            </w:pPr>
            <w:r w:rsidRPr="00C441BA">
              <w:t>Egypt, between the east bank of the Suez Canal and the international boundary between Egypt and Israel established by the peace treaty between Egypt and Israel signed in Washington on 26 March 1979, and an adjoining area extending 5 kilometres into Israel</w:t>
            </w:r>
          </w:p>
        </w:tc>
        <w:tc>
          <w:tcPr>
            <w:tcW w:w="984" w:type="pct"/>
            <w:tcBorders>
              <w:top w:val="single" w:sz="12" w:space="0" w:color="auto"/>
            </w:tcBorders>
            <w:shd w:val="clear" w:color="auto" w:fill="auto"/>
          </w:tcPr>
          <w:p w14:paraId="449339E2" w14:textId="77777777" w:rsidR="00A939C4" w:rsidRPr="00C441BA" w:rsidRDefault="00A939C4" w:rsidP="001F24AB">
            <w:pPr>
              <w:pStyle w:val="Tabletext"/>
              <w:spacing w:before="20" w:after="60" w:line="240" w:lineRule="auto"/>
            </w:pPr>
            <w:r w:rsidRPr="00C441BA">
              <w:t>On and after 28 January 1993</w:t>
            </w:r>
          </w:p>
        </w:tc>
      </w:tr>
      <w:tr w:rsidR="00A939C4" w:rsidRPr="00C441BA" w14:paraId="65688C0C" w14:textId="77777777" w:rsidTr="00616C58">
        <w:tc>
          <w:tcPr>
            <w:tcW w:w="372" w:type="pct"/>
            <w:shd w:val="clear" w:color="auto" w:fill="auto"/>
          </w:tcPr>
          <w:p w14:paraId="7B33BD62" w14:textId="77777777" w:rsidR="00A939C4" w:rsidRPr="00C441BA" w:rsidRDefault="00A939C4" w:rsidP="001F24AB">
            <w:pPr>
              <w:pStyle w:val="Tabletext"/>
              <w:spacing w:before="20" w:after="60" w:line="240" w:lineRule="auto"/>
            </w:pPr>
            <w:r w:rsidRPr="00C441BA">
              <w:t>2</w:t>
            </w:r>
          </w:p>
        </w:tc>
        <w:tc>
          <w:tcPr>
            <w:tcW w:w="688" w:type="pct"/>
            <w:shd w:val="clear" w:color="auto" w:fill="auto"/>
          </w:tcPr>
          <w:p w14:paraId="0AF54567" w14:textId="77777777" w:rsidR="00A939C4" w:rsidRPr="00C441BA" w:rsidRDefault="00A939C4" w:rsidP="001F24AB">
            <w:pPr>
              <w:pStyle w:val="Tabletext"/>
              <w:spacing w:before="20" w:after="60" w:line="240" w:lineRule="auto"/>
            </w:pPr>
            <w:r w:rsidRPr="00C441BA">
              <w:t>Osier</w:t>
            </w:r>
          </w:p>
        </w:tc>
        <w:tc>
          <w:tcPr>
            <w:tcW w:w="1146" w:type="pct"/>
            <w:shd w:val="clear" w:color="auto" w:fill="auto"/>
          </w:tcPr>
          <w:p w14:paraId="7E742A00" w14:textId="77777777" w:rsidR="00A939C4" w:rsidRPr="00C441BA" w:rsidRDefault="00A939C4" w:rsidP="001F24AB">
            <w:pPr>
              <w:pStyle w:val="Tabletext"/>
              <w:spacing w:before="20" w:after="60" w:line="240" w:lineRule="auto"/>
            </w:pPr>
            <w:r w:rsidRPr="00C441BA">
              <w:t>NATO Stabilisation Force</w:t>
            </w:r>
          </w:p>
        </w:tc>
        <w:tc>
          <w:tcPr>
            <w:tcW w:w="1810" w:type="pct"/>
            <w:shd w:val="clear" w:color="auto" w:fill="auto"/>
          </w:tcPr>
          <w:p w14:paraId="497C3AEF" w14:textId="77777777" w:rsidR="00A939C4" w:rsidRPr="00C441BA" w:rsidRDefault="00A939C4" w:rsidP="001F24AB">
            <w:pPr>
              <w:pStyle w:val="Tabletext"/>
              <w:spacing w:before="20" w:after="60" w:line="240" w:lineRule="auto"/>
            </w:pPr>
            <w:r w:rsidRPr="00C441BA">
              <w:t>The Former Yugoslav Republic of Macedonia, Bosnia</w:t>
            </w:r>
            <w:r>
              <w:noBreakHyphen/>
            </w:r>
            <w:r w:rsidRPr="00C441BA">
              <w:t>Herzegovina, Croatia, Slovenia, Serbia and Montenegro</w:t>
            </w:r>
          </w:p>
        </w:tc>
        <w:tc>
          <w:tcPr>
            <w:tcW w:w="984" w:type="pct"/>
            <w:shd w:val="clear" w:color="auto" w:fill="auto"/>
          </w:tcPr>
          <w:p w14:paraId="3DEDC342" w14:textId="77777777" w:rsidR="00A939C4" w:rsidRPr="00C441BA" w:rsidRDefault="00A939C4" w:rsidP="001F24AB">
            <w:pPr>
              <w:pStyle w:val="Tabletext"/>
              <w:spacing w:before="20" w:after="60" w:line="240" w:lineRule="auto"/>
            </w:pPr>
            <w:r w:rsidRPr="00C441BA">
              <w:t>24 January 1997–12 December 2011</w:t>
            </w:r>
          </w:p>
        </w:tc>
      </w:tr>
      <w:tr w:rsidR="00A939C4" w:rsidRPr="00C441BA" w14:paraId="28124E54" w14:textId="77777777" w:rsidTr="00616C58">
        <w:tc>
          <w:tcPr>
            <w:tcW w:w="372" w:type="pct"/>
            <w:shd w:val="clear" w:color="auto" w:fill="auto"/>
          </w:tcPr>
          <w:p w14:paraId="76D196BA" w14:textId="77777777" w:rsidR="00A939C4" w:rsidRPr="00C441BA" w:rsidRDefault="00A939C4" w:rsidP="001F24AB">
            <w:pPr>
              <w:pStyle w:val="Tabletext"/>
              <w:spacing w:before="20" w:after="60" w:line="240" w:lineRule="auto"/>
            </w:pPr>
            <w:r w:rsidRPr="00C441BA">
              <w:t>3</w:t>
            </w:r>
          </w:p>
        </w:tc>
        <w:tc>
          <w:tcPr>
            <w:tcW w:w="688" w:type="pct"/>
            <w:shd w:val="clear" w:color="auto" w:fill="auto"/>
          </w:tcPr>
          <w:p w14:paraId="61904CC3" w14:textId="77777777" w:rsidR="00A939C4" w:rsidRPr="00C441BA" w:rsidRDefault="00A939C4" w:rsidP="001F24AB">
            <w:pPr>
              <w:pStyle w:val="Tabletext"/>
              <w:spacing w:before="20" w:after="60" w:line="240" w:lineRule="auto"/>
            </w:pPr>
            <w:r w:rsidRPr="00C441BA">
              <w:t>Joint Guardian</w:t>
            </w:r>
          </w:p>
        </w:tc>
        <w:tc>
          <w:tcPr>
            <w:tcW w:w="1146" w:type="pct"/>
            <w:shd w:val="clear" w:color="auto" w:fill="auto"/>
          </w:tcPr>
          <w:p w14:paraId="77DDC3F5" w14:textId="77777777" w:rsidR="00A939C4" w:rsidRPr="00C441BA" w:rsidRDefault="00A939C4" w:rsidP="001F24AB">
            <w:pPr>
              <w:pStyle w:val="Tabletext"/>
              <w:spacing w:before="20" w:after="60" w:line="240" w:lineRule="auto"/>
            </w:pPr>
            <w:r w:rsidRPr="00C441BA">
              <w:t>United Nations Kosovo Force</w:t>
            </w:r>
          </w:p>
        </w:tc>
        <w:tc>
          <w:tcPr>
            <w:tcW w:w="1810" w:type="pct"/>
            <w:shd w:val="clear" w:color="auto" w:fill="auto"/>
          </w:tcPr>
          <w:p w14:paraId="11B37628" w14:textId="77777777" w:rsidR="00A939C4" w:rsidRPr="00C441BA" w:rsidRDefault="00A939C4" w:rsidP="001F24AB">
            <w:pPr>
              <w:pStyle w:val="Tabletext"/>
              <w:spacing w:before="20" w:after="60" w:line="240" w:lineRule="auto"/>
            </w:pPr>
            <w:r w:rsidRPr="00C441BA">
              <w:t>Albania, Serbia, Montenegro and the Former Yugoslav Republic of Macedonia</w:t>
            </w:r>
          </w:p>
        </w:tc>
        <w:tc>
          <w:tcPr>
            <w:tcW w:w="984" w:type="pct"/>
            <w:shd w:val="clear" w:color="auto" w:fill="auto"/>
          </w:tcPr>
          <w:p w14:paraId="2CC8A297" w14:textId="77777777" w:rsidR="00A939C4" w:rsidRPr="00C441BA" w:rsidRDefault="00A939C4" w:rsidP="001F24AB">
            <w:pPr>
              <w:pStyle w:val="Tabletext"/>
              <w:spacing w:before="20" w:after="60" w:line="240" w:lineRule="auto"/>
            </w:pPr>
            <w:r w:rsidRPr="00C441BA">
              <w:t>11 June 1999–12 December 2011</w:t>
            </w:r>
          </w:p>
        </w:tc>
      </w:tr>
      <w:tr w:rsidR="00A939C4" w:rsidRPr="00C441BA" w14:paraId="7509E03D" w14:textId="77777777" w:rsidTr="00616C58">
        <w:tc>
          <w:tcPr>
            <w:tcW w:w="372" w:type="pct"/>
            <w:shd w:val="clear" w:color="auto" w:fill="auto"/>
          </w:tcPr>
          <w:p w14:paraId="6153AD54" w14:textId="77777777" w:rsidR="00A939C4" w:rsidRPr="00C441BA" w:rsidRDefault="00A939C4" w:rsidP="001F24AB">
            <w:pPr>
              <w:pStyle w:val="Tabletext"/>
              <w:spacing w:before="20" w:after="60" w:line="240" w:lineRule="auto"/>
            </w:pPr>
            <w:r w:rsidRPr="00C441BA">
              <w:t>4</w:t>
            </w:r>
          </w:p>
        </w:tc>
        <w:tc>
          <w:tcPr>
            <w:tcW w:w="688" w:type="pct"/>
            <w:shd w:val="clear" w:color="auto" w:fill="auto"/>
          </w:tcPr>
          <w:p w14:paraId="622D4DEC" w14:textId="77777777" w:rsidR="00A939C4" w:rsidRPr="00C441BA" w:rsidRDefault="00A939C4" w:rsidP="001F24AB">
            <w:pPr>
              <w:pStyle w:val="Tabletext"/>
              <w:spacing w:before="20" w:after="60" w:line="240" w:lineRule="auto"/>
            </w:pPr>
            <w:r w:rsidRPr="00C441BA">
              <w:t>Pomelo</w:t>
            </w:r>
          </w:p>
        </w:tc>
        <w:tc>
          <w:tcPr>
            <w:tcW w:w="1146" w:type="pct"/>
            <w:shd w:val="clear" w:color="auto" w:fill="auto"/>
          </w:tcPr>
          <w:p w14:paraId="7F1351D7" w14:textId="77777777" w:rsidR="00A939C4" w:rsidRPr="00C441BA" w:rsidRDefault="00A939C4" w:rsidP="001F24AB">
            <w:pPr>
              <w:pStyle w:val="Tabletext"/>
              <w:spacing w:before="20" w:after="60" w:line="240" w:lineRule="auto"/>
            </w:pPr>
            <w:r w:rsidRPr="00C441BA">
              <w:t>ADF contribution to the United Nations Mission in Ethiopia and Eritrea</w:t>
            </w:r>
          </w:p>
        </w:tc>
        <w:tc>
          <w:tcPr>
            <w:tcW w:w="1810" w:type="pct"/>
            <w:shd w:val="clear" w:color="auto" w:fill="auto"/>
          </w:tcPr>
          <w:p w14:paraId="23378FA8" w14:textId="77777777" w:rsidR="00A939C4" w:rsidRPr="00C441BA" w:rsidRDefault="00A939C4" w:rsidP="001F24AB">
            <w:pPr>
              <w:pStyle w:val="Tabletext"/>
              <w:spacing w:before="20" w:after="60" w:line="240" w:lineRule="auto"/>
            </w:pPr>
            <w:r w:rsidRPr="00C441BA">
              <w:t>Ethiopia and Eritrea</w:t>
            </w:r>
          </w:p>
        </w:tc>
        <w:tc>
          <w:tcPr>
            <w:tcW w:w="984" w:type="pct"/>
            <w:shd w:val="clear" w:color="auto" w:fill="auto"/>
          </w:tcPr>
          <w:p w14:paraId="258EDEE6" w14:textId="77777777" w:rsidR="00A939C4" w:rsidRPr="00C441BA" w:rsidRDefault="00A939C4" w:rsidP="001F24AB">
            <w:pPr>
              <w:pStyle w:val="Tabletext"/>
              <w:spacing w:before="20" w:after="60" w:line="240" w:lineRule="auto"/>
            </w:pPr>
            <w:r w:rsidRPr="00C441BA">
              <w:t>15 January 2001–31 May 2005</w:t>
            </w:r>
          </w:p>
        </w:tc>
      </w:tr>
      <w:tr w:rsidR="00A939C4" w:rsidRPr="00C441BA" w14:paraId="2CDC28C1" w14:textId="77777777" w:rsidTr="00616C58">
        <w:trPr>
          <w:trHeight w:val="1394"/>
        </w:trPr>
        <w:tc>
          <w:tcPr>
            <w:tcW w:w="372" w:type="pct"/>
            <w:tcBorders>
              <w:bottom w:val="nil"/>
            </w:tcBorders>
            <w:shd w:val="clear" w:color="auto" w:fill="auto"/>
          </w:tcPr>
          <w:p w14:paraId="16EC7754" w14:textId="77777777" w:rsidR="00A939C4" w:rsidRPr="00C441BA" w:rsidRDefault="00A939C4" w:rsidP="001F24AB">
            <w:pPr>
              <w:pStyle w:val="Tabletext"/>
              <w:spacing w:before="20" w:after="60" w:line="240" w:lineRule="auto"/>
            </w:pPr>
            <w:r w:rsidRPr="00C441BA">
              <w:t>5</w:t>
            </w:r>
          </w:p>
        </w:tc>
        <w:tc>
          <w:tcPr>
            <w:tcW w:w="688" w:type="pct"/>
            <w:tcBorders>
              <w:bottom w:val="nil"/>
            </w:tcBorders>
            <w:shd w:val="clear" w:color="auto" w:fill="auto"/>
          </w:tcPr>
          <w:p w14:paraId="08AA8C0A" w14:textId="77777777" w:rsidR="00A939C4" w:rsidRPr="00C441BA" w:rsidRDefault="00A939C4" w:rsidP="001F24AB">
            <w:pPr>
              <w:pStyle w:val="Tabletext"/>
              <w:spacing w:before="20" w:after="60" w:line="240" w:lineRule="auto"/>
            </w:pPr>
            <w:r w:rsidRPr="00C441BA">
              <w:t>Paladin</w:t>
            </w:r>
          </w:p>
        </w:tc>
        <w:tc>
          <w:tcPr>
            <w:tcW w:w="1146" w:type="pct"/>
            <w:tcBorders>
              <w:bottom w:val="nil"/>
            </w:tcBorders>
            <w:shd w:val="clear" w:color="auto" w:fill="auto"/>
          </w:tcPr>
          <w:p w14:paraId="11CB09CB" w14:textId="77777777" w:rsidR="00A939C4" w:rsidRPr="00C441BA" w:rsidRDefault="00A939C4" w:rsidP="001F24AB">
            <w:pPr>
              <w:pStyle w:val="Tabletext"/>
              <w:spacing w:before="20" w:after="60" w:line="240" w:lineRule="auto"/>
            </w:pPr>
            <w:r w:rsidRPr="00C441BA">
              <w:t>ADF contribution to the United Nations Truce Supervision Organization</w:t>
            </w:r>
          </w:p>
        </w:tc>
        <w:tc>
          <w:tcPr>
            <w:tcW w:w="1810" w:type="pct"/>
            <w:tcBorders>
              <w:bottom w:val="nil"/>
            </w:tcBorders>
            <w:shd w:val="clear" w:color="auto" w:fill="auto"/>
          </w:tcPr>
          <w:p w14:paraId="35436007" w14:textId="77777777" w:rsidR="00A939C4" w:rsidRPr="00C441BA" w:rsidRDefault="00A939C4" w:rsidP="001F24AB">
            <w:pPr>
              <w:pStyle w:val="Tabletext"/>
              <w:spacing w:before="20" w:after="60" w:line="240" w:lineRule="auto"/>
            </w:pPr>
            <w:r w:rsidRPr="00C441BA">
              <w:t xml:space="preserve">The total land area, territorial waters and </w:t>
            </w:r>
            <w:proofErr w:type="spellStart"/>
            <w:r w:rsidRPr="00C441BA">
              <w:t>superjacent</w:t>
            </w:r>
            <w:proofErr w:type="spellEnd"/>
            <w:r w:rsidRPr="00C441BA">
              <w:t xml:space="preserve"> airspace within the internationally recognised boundaries of Israel, Jordan, Syria, Lebanon and Egypt</w:t>
            </w:r>
          </w:p>
        </w:tc>
        <w:tc>
          <w:tcPr>
            <w:tcW w:w="984" w:type="pct"/>
            <w:tcBorders>
              <w:bottom w:val="nil"/>
            </w:tcBorders>
            <w:shd w:val="clear" w:color="auto" w:fill="auto"/>
          </w:tcPr>
          <w:p w14:paraId="74C7B79E" w14:textId="77777777" w:rsidR="00A939C4" w:rsidRPr="00C441BA" w:rsidRDefault="00A939C4" w:rsidP="001F24AB">
            <w:pPr>
              <w:pStyle w:val="Tabletext"/>
              <w:spacing w:before="20" w:after="60" w:line="240" w:lineRule="auto"/>
            </w:pPr>
            <w:r w:rsidRPr="00C441BA">
              <w:t>21 April 2003–11 July 2006</w:t>
            </w:r>
          </w:p>
        </w:tc>
      </w:tr>
      <w:tr w:rsidR="00A939C4" w:rsidRPr="00C441BA" w14:paraId="7CE1E27F" w14:textId="77777777" w:rsidTr="00616C58">
        <w:tc>
          <w:tcPr>
            <w:tcW w:w="372" w:type="pct"/>
            <w:shd w:val="clear" w:color="auto" w:fill="auto"/>
          </w:tcPr>
          <w:p w14:paraId="15142D70" w14:textId="77777777" w:rsidR="00A939C4" w:rsidRPr="00C441BA" w:rsidRDefault="00A939C4" w:rsidP="00616C58">
            <w:pPr>
              <w:pStyle w:val="Tabletext"/>
              <w:keepNext/>
              <w:keepLines/>
              <w:spacing w:before="20" w:after="60" w:line="240" w:lineRule="auto"/>
            </w:pPr>
            <w:r w:rsidRPr="00C441BA">
              <w:t>5A</w:t>
            </w:r>
          </w:p>
        </w:tc>
        <w:tc>
          <w:tcPr>
            <w:tcW w:w="688" w:type="pct"/>
            <w:shd w:val="clear" w:color="auto" w:fill="auto"/>
          </w:tcPr>
          <w:p w14:paraId="421FD371" w14:textId="77777777" w:rsidR="00A939C4" w:rsidRPr="00C441BA" w:rsidRDefault="00A939C4" w:rsidP="00616C58">
            <w:pPr>
              <w:pStyle w:val="Tabletext"/>
              <w:keepNext/>
              <w:keepLines/>
              <w:spacing w:before="20" w:after="60" w:line="240" w:lineRule="auto"/>
            </w:pPr>
            <w:r w:rsidRPr="00C441BA">
              <w:t>Paladin</w:t>
            </w:r>
          </w:p>
        </w:tc>
        <w:tc>
          <w:tcPr>
            <w:tcW w:w="1146" w:type="pct"/>
            <w:shd w:val="clear" w:color="auto" w:fill="auto"/>
          </w:tcPr>
          <w:p w14:paraId="59FF60E7" w14:textId="77777777" w:rsidR="00A939C4" w:rsidRPr="00C441BA" w:rsidRDefault="00A939C4" w:rsidP="00616C58">
            <w:pPr>
              <w:pStyle w:val="Tabletext"/>
              <w:keepNext/>
              <w:keepLines/>
              <w:spacing w:before="20" w:after="60" w:line="240" w:lineRule="auto"/>
            </w:pPr>
            <w:r w:rsidRPr="00C441BA">
              <w:t>ADF contribution to the United Nations Truce Supervision Organization</w:t>
            </w:r>
          </w:p>
        </w:tc>
        <w:tc>
          <w:tcPr>
            <w:tcW w:w="1810" w:type="pct"/>
            <w:shd w:val="clear" w:color="auto" w:fill="auto"/>
          </w:tcPr>
          <w:p w14:paraId="3535695E" w14:textId="77777777" w:rsidR="00A939C4" w:rsidRPr="00C441BA" w:rsidRDefault="00A939C4" w:rsidP="00616C58">
            <w:pPr>
              <w:pStyle w:val="Tabletext"/>
              <w:keepNext/>
              <w:keepLines/>
              <w:spacing w:before="20" w:after="60" w:line="240" w:lineRule="auto"/>
            </w:pPr>
            <w:r w:rsidRPr="00C441BA">
              <w:t xml:space="preserve">The total land area, territorial waters and </w:t>
            </w:r>
            <w:proofErr w:type="spellStart"/>
            <w:r w:rsidRPr="00C441BA">
              <w:t>superjacent</w:t>
            </w:r>
            <w:proofErr w:type="spellEnd"/>
            <w:r w:rsidRPr="00C441BA">
              <w:t xml:space="preserve"> airspace within the internationally recognised boundaries of Israel, Jordan, Syria, Lebanon </w:t>
            </w:r>
            <w:bookmarkStart w:id="13" w:name="_GoBack"/>
            <w:bookmarkEnd w:id="13"/>
            <w:r w:rsidRPr="00C441BA">
              <w:t>and Egypt, excluding the following area: Southern Lebanon bounded by 33°12</w:t>
            </w:r>
            <w:r w:rsidRPr="00C441BA">
              <w:rPr>
                <w:szCs w:val="22"/>
              </w:rPr>
              <w:t>′</w:t>
            </w:r>
            <w:r w:rsidRPr="00C441BA">
              <w:t>N 35°12</w:t>
            </w:r>
            <w:r w:rsidRPr="00C441BA">
              <w:rPr>
                <w:szCs w:val="22"/>
              </w:rPr>
              <w:t>′</w:t>
            </w:r>
            <w:r w:rsidRPr="00C441BA">
              <w:t>E, 33°10</w:t>
            </w:r>
            <w:r w:rsidRPr="00C441BA">
              <w:rPr>
                <w:szCs w:val="22"/>
              </w:rPr>
              <w:t>′</w:t>
            </w:r>
            <w:r w:rsidRPr="00C441BA">
              <w:t>N 35°20</w:t>
            </w:r>
            <w:r w:rsidRPr="00C441BA">
              <w:rPr>
                <w:szCs w:val="22"/>
              </w:rPr>
              <w:t>′</w:t>
            </w:r>
            <w:r w:rsidRPr="00C441BA">
              <w:t>E, 33°19</w:t>
            </w:r>
            <w:r w:rsidRPr="00C441BA">
              <w:rPr>
                <w:szCs w:val="22"/>
              </w:rPr>
              <w:t>′</w:t>
            </w:r>
            <w:r w:rsidRPr="00C441BA">
              <w:t>N 35°25</w:t>
            </w:r>
            <w:r w:rsidRPr="00C441BA">
              <w:rPr>
                <w:szCs w:val="22"/>
              </w:rPr>
              <w:t>′</w:t>
            </w:r>
            <w:r w:rsidRPr="00C441BA">
              <w:t xml:space="preserve">E, on the </w:t>
            </w:r>
            <w:proofErr w:type="spellStart"/>
            <w:r w:rsidRPr="00C441BA">
              <w:t>Litani</w:t>
            </w:r>
            <w:proofErr w:type="spellEnd"/>
            <w:r w:rsidRPr="00C441BA">
              <w:t xml:space="preserve"> River, then along the </w:t>
            </w:r>
            <w:proofErr w:type="spellStart"/>
            <w:r w:rsidRPr="00C441BA">
              <w:t>Litani</w:t>
            </w:r>
            <w:proofErr w:type="spellEnd"/>
            <w:r w:rsidRPr="00C441BA">
              <w:t xml:space="preserve"> River to 33°25</w:t>
            </w:r>
            <w:r w:rsidRPr="00C441BA">
              <w:rPr>
                <w:szCs w:val="22"/>
              </w:rPr>
              <w:t>′</w:t>
            </w:r>
            <w:r w:rsidRPr="00C441BA">
              <w:t>N 35°37</w:t>
            </w:r>
            <w:r w:rsidRPr="00C441BA">
              <w:rPr>
                <w:szCs w:val="22"/>
              </w:rPr>
              <w:t>′</w:t>
            </w:r>
            <w:r w:rsidRPr="00C441BA">
              <w:t>E, 33°22</w:t>
            </w:r>
            <w:r w:rsidRPr="00C441BA">
              <w:rPr>
                <w:szCs w:val="22"/>
              </w:rPr>
              <w:t>′</w:t>
            </w:r>
            <w:r w:rsidRPr="00C441BA">
              <w:t>N 35°49</w:t>
            </w:r>
            <w:r w:rsidRPr="00C441BA">
              <w:rPr>
                <w:szCs w:val="22"/>
              </w:rPr>
              <w:t>′</w:t>
            </w:r>
            <w:r w:rsidRPr="00C441BA">
              <w:t>E, on the Syria</w:t>
            </w:r>
            <w:r>
              <w:noBreakHyphen/>
            </w:r>
            <w:r w:rsidRPr="00C441BA">
              <w:t>Lebanon border, then south to the junction of the Syria</w:t>
            </w:r>
            <w:r>
              <w:noBreakHyphen/>
            </w:r>
            <w:r w:rsidRPr="00C441BA">
              <w:t>Lebanon</w:t>
            </w:r>
            <w:r>
              <w:noBreakHyphen/>
            </w:r>
            <w:r w:rsidRPr="00C441BA">
              <w:t>Israel border, then east along the Lebanon</w:t>
            </w:r>
            <w:r>
              <w:noBreakHyphen/>
            </w:r>
            <w:r w:rsidRPr="00C441BA">
              <w:t>Israel border to the coast, then north along the coast to 33°12</w:t>
            </w:r>
            <w:r w:rsidRPr="00C441BA">
              <w:rPr>
                <w:szCs w:val="22"/>
              </w:rPr>
              <w:t>′</w:t>
            </w:r>
            <w:r w:rsidRPr="00C441BA">
              <w:t>N 35°12</w:t>
            </w:r>
            <w:r w:rsidRPr="00C441BA">
              <w:rPr>
                <w:szCs w:val="22"/>
              </w:rPr>
              <w:t>′</w:t>
            </w:r>
            <w:r w:rsidRPr="00C441BA">
              <w:t>E</w:t>
            </w:r>
          </w:p>
        </w:tc>
        <w:tc>
          <w:tcPr>
            <w:tcW w:w="984" w:type="pct"/>
            <w:shd w:val="clear" w:color="auto" w:fill="auto"/>
          </w:tcPr>
          <w:p w14:paraId="5D1800C1" w14:textId="77777777" w:rsidR="00A939C4" w:rsidRPr="00C441BA" w:rsidRDefault="00A939C4" w:rsidP="00616C58">
            <w:pPr>
              <w:pStyle w:val="Tabletext"/>
              <w:keepNext/>
              <w:keepLines/>
              <w:spacing w:before="20" w:after="60" w:line="240" w:lineRule="auto"/>
            </w:pPr>
            <w:r w:rsidRPr="00C441BA">
              <w:t>12 July 2006–14 August 2006</w:t>
            </w:r>
          </w:p>
        </w:tc>
      </w:tr>
      <w:tr w:rsidR="00A939C4" w:rsidRPr="00C441BA" w14:paraId="6A34ED78" w14:textId="77777777" w:rsidTr="00616C58">
        <w:tc>
          <w:tcPr>
            <w:tcW w:w="372" w:type="pct"/>
            <w:shd w:val="clear" w:color="auto" w:fill="auto"/>
          </w:tcPr>
          <w:p w14:paraId="00BB220B" w14:textId="77777777" w:rsidR="00A939C4" w:rsidRPr="00C441BA" w:rsidRDefault="00A939C4" w:rsidP="001F24AB">
            <w:pPr>
              <w:pStyle w:val="Tabletext"/>
              <w:spacing w:before="20" w:after="60" w:line="240" w:lineRule="auto"/>
            </w:pPr>
            <w:r w:rsidRPr="00C441BA">
              <w:t>5B</w:t>
            </w:r>
          </w:p>
        </w:tc>
        <w:tc>
          <w:tcPr>
            <w:tcW w:w="688" w:type="pct"/>
            <w:shd w:val="clear" w:color="auto" w:fill="auto"/>
          </w:tcPr>
          <w:p w14:paraId="2615B5DF" w14:textId="77777777" w:rsidR="00A939C4" w:rsidRPr="00C441BA" w:rsidRDefault="00A939C4" w:rsidP="001F24AB">
            <w:pPr>
              <w:pStyle w:val="Tabletext"/>
              <w:spacing w:before="20" w:after="60" w:line="240" w:lineRule="auto"/>
            </w:pPr>
            <w:r w:rsidRPr="00C441BA">
              <w:t>Paladin</w:t>
            </w:r>
          </w:p>
        </w:tc>
        <w:tc>
          <w:tcPr>
            <w:tcW w:w="1146" w:type="pct"/>
            <w:shd w:val="clear" w:color="auto" w:fill="auto"/>
          </w:tcPr>
          <w:p w14:paraId="29EEF67E" w14:textId="77777777" w:rsidR="00A939C4" w:rsidRPr="00C441BA" w:rsidRDefault="00A939C4" w:rsidP="001F24AB">
            <w:pPr>
              <w:pStyle w:val="Tabletext"/>
              <w:spacing w:before="20" w:after="60" w:line="240" w:lineRule="auto"/>
            </w:pPr>
            <w:r w:rsidRPr="00C441BA">
              <w:t>ADF contribution to the United Nations Truce Supervision Organization</w:t>
            </w:r>
          </w:p>
        </w:tc>
        <w:tc>
          <w:tcPr>
            <w:tcW w:w="1810" w:type="pct"/>
            <w:shd w:val="clear" w:color="auto" w:fill="auto"/>
          </w:tcPr>
          <w:p w14:paraId="4F7313E1" w14:textId="77777777" w:rsidR="00A939C4" w:rsidRPr="00C441BA" w:rsidRDefault="00A939C4" w:rsidP="001F24AB">
            <w:pPr>
              <w:pStyle w:val="Tabletext"/>
              <w:spacing w:before="20" w:after="60" w:line="240" w:lineRule="auto"/>
            </w:pPr>
            <w:r w:rsidRPr="00C441BA">
              <w:t xml:space="preserve">The total land area, territorial waters and </w:t>
            </w:r>
            <w:proofErr w:type="spellStart"/>
            <w:r w:rsidRPr="00C441BA">
              <w:t>superjacent</w:t>
            </w:r>
            <w:proofErr w:type="spellEnd"/>
            <w:r w:rsidRPr="00C441BA">
              <w:t xml:space="preserve"> airspace within the internationally recognised boundaries of Israel, Jordan, Syria, Lebanon and Egypt</w:t>
            </w:r>
          </w:p>
        </w:tc>
        <w:tc>
          <w:tcPr>
            <w:tcW w:w="984" w:type="pct"/>
            <w:shd w:val="clear" w:color="auto" w:fill="auto"/>
          </w:tcPr>
          <w:p w14:paraId="0CCE879B" w14:textId="77777777" w:rsidR="00A939C4" w:rsidRPr="00C441BA" w:rsidRDefault="00A939C4" w:rsidP="001F24AB">
            <w:pPr>
              <w:pStyle w:val="Tabletext"/>
              <w:spacing w:before="20" w:after="60" w:line="240" w:lineRule="auto"/>
            </w:pPr>
            <w:r w:rsidRPr="00C441BA">
              <w:t>On and after 15 August 2006</w:t>
            </w:r>
          </w:p>
        </w:tc>
      </w:tr>
      <w:tr w:rsidR="00A939C4" w:rsidRPr="00C441BA" w14:paraId="68524C8D" w14:textId="77777777" w:rsidTr="00616C58">
        <w:tc>
          <w:tcPr>
            <w:tcW w:w="372" w:type="pct"/>
            <w:shd w:val="clear" w:color="auto" w:fill="auto"/>
          </w:tcPr>
          <w:p w14:paraId="0B86FC39" w14:textId="77777777" w:rsidR="00A939C4" w:rsidRPr="00C441BA" w:rsidRDefault="00A939C4" w:rsidP="001F24AB">
            <w:pPr>
              <w:pStyle w:val="Tabletext"/>
              <w:spacing w:before="20" w:after="60" w:line="240" w:lineRule="auto"/>
            </w:pPr>
            <w:r w:rsidRPr="00C441BA">
              <w:t>6</w:t>
            </w:r>
          </w:p>
        </w:tc>
        <w:tc>
          <w:tcPr>
            <w:tcW w:w="688" w:type="pct"/>
            <w:shd w:val="clear" w:color="auto" w:fill="auto"/>
          </w:tcPr>
          <w:p w14:paraId="5486D233" w14:textId="77777777" w:rsidR="00A939C4" w:rsidRPr="00C441BA" w:rsidRDefault="00A939C4" w:rsidP="001F24AB">
            <w:pPr>
              <w:pStyle w:val="Tabletext"/>
              <w:spacing w:before="20" w:after="60" w:line="240" w:lineRule="auto"/>
            </w:pPr>
            <w:r w:rsidRPr="00C441BA">
              <w:t>Anode</w:t>
            </w:r>
          </w:p>
        </w:tc>
        <w:tc>
          <w:tcPr>
            <w:tcW w:w="1146" w:type="pct"/>
            <w:shd w:val="clear" w:color="auto" w:fill="auto"/>
          </w:tcPr>
          <w:p w14:paraId="533AD0E8" w14:textId="77777777" w:rsidR="00A939C4" w:rsidRPr="00C441BA" w:rsidRDefault="00A939C4" w:rsidP="001F24AB">
            <w:pPr>
              <w:pStyle w:val="Tabletext"/>
              <w:spacing w:before="20" w:after="60" w:line="240" w:lineRule="auto"/>
            </w:pPr>
            <w:r w:rsidRPr="00C441BA">
              <w:t>ADF contribution to the Australian Government’s Strengthened Assistance Framework Program in support of the Solomon Islands Government</w:t>
            </w:r>
          </w:p>
        </w:tc>
        <w:tc>
          <w:tcPr>
            <w:tcW w:w="1810" w:type="pct"/>
            <w:shd w:val="clear" w:color="auto" w:fill="auto"/>
          </w:tcPr>
          <w:p w14:paraId="126D4115" w14:textId="77777777" w:rsidR="00A939C4" w:rsidRPr="00C441BA" w:rsidRDefault="00A939C4" w:rsidP="001F24AB">
            <w:pPr>
              <w:pStyle w:val="Tabletext"/>
              <w:spacing w:before="20" w:after="60" w:line="240" w:lineRule="auto"/>
            </w:pPr>
            <w:r w:rsidRPr="00C441BA">
              <w:t xml:space="preserve">The total land areas, territorial waters and </w:t>
            </w:r>
            <w:proofErr w:type="spellStart"/>
            <w:r w:rsidRPr="00C441BA">
              <w:t>superjacent</w:t>
            </w:r>
            <w:proofErr w:type="spellEnd"/>
            <w:r w:rsidRPr="00C441BA">
              <w:t xml:space="preserve"> airspace boundaries of the Solomon Islands</w:t>
            </w:r>
          </w:p>
        </w:tc>
        <w:tc>
          <w:tcPr>
            <w:tcW w:w="984" w:type="pct"/>
            <w:shd w:val="clear" w:color="auto" w:fill="auto"/>
          </w:tcPr>
          <w:p w14:paraId="04666C38" w14:textId="77777777" w:rsidR="00A939C4" w:rsidRPr="00C441BA" w:rsidRDefault="00A939C4" w:rsidP="001F24AB">
            <w:pPr>
              <w:pStyle w:val="Tabletext"/>
              <w:spacing w:before="20" w:after="60" w:line="240" w:lineRule="auto"/>
            </w:pPr>
            <w:r w:rsidRPr="00C441BA">
              <w:t>24 July 2003–30 September 2013</w:t>
            </w:r>
          </w:p>
        </w:tc>
      </w:tr>
      <w:tr w:rsidR="00A939C4" w:rsidRPr="00C441BA" w14:paraId="013508DA" w14:textId="77777777" w:rsidTr="00616C58">
        <w:tc>
          <w:tcPr>
            <w:tcW w:w="372" w:type="pct"/>
            <w:shd w:val="clear" w:color="auto" w:fill="auto"/>
          </w:tcPr>
          <w:p w14:paraId="384F9D82" w14:textId="77777777" w:rsidR="00A939C4" w:rsidRPr="00C441BA" w:rsidRDefault="00A939C4" w:rsidP="001F24AB">
            <w:pPr>
              <w:pStyle w:val="Tabletext"/>
              <w:spacing w:before="20" w:after="60" w:line="240" w:lineRule="auto"/>
            </w:pPr>
            <w:r w:rsidRPr="00C441BA">
              <w:t>7</w:t>
            </w:r>
          </w:p>
        </w:tc>
        <w:tc>
          <w:tcPr>
            <w:tcW w:w="688" w:type="pct"/>
            <w:shd w:val="clear" w:color="auto" w:fill="auto"/>
          </w:tcPr>
          <w:p w14:paraId="615A475C" w14:textId="77777777" w:rsidR="00A939C4" w:rsidRPr="00C441BA" w:rsidRDefault="00A939C4" w:rsidP="001F24AB">
            <w:pPr>
              <w:pStyle w:val="Tabletext"/>
              <w:spacing w:before="20" w:after="60" w:line="240" w:lineRule="auto"/>
            </w:pPr>
            <w:r w:rsidRPr="00C441BA">
              <w:t>Citadel</w:t>
            </w:r>
          </w:p>
        </w:tc>
        <w:tc>
          <w:tcPr>
            <w:tcW w:w="1146" w:type="pct"/>
            <w:shd w:val="clear" w:color="auto" w:fill="auto"/>
          </w:tcPr>
          <w:p w14:paraId="5F708B08" w14:textId="77777777" w:rsidR="00A939C4" w:rsidRPr="00C441BA" w:rsidRDefault="00A939C4" w:rsidP="001F24AB">
            <w:pPr>
              <w:pStyle w:val="Tabletext"/>
              <w:spacing w:before="20" w:after="60" w:line="240" w:lineRule="auto"/>
            </w:pPr>
            <w:r w:rsidRPr="00C441BA">
              <w:t>United Nations Mission of Support in East Timor</w:t>
            </w:r>
          </w:p>
        </w:tc>
        <w:tc>
          <w:tcPr>
            <w:tcW w:w="1810" w:type="pct"/>
            <w:shd w:val="clear" w:color="auto" w:fill="auto"/>
          </w:tcPr>
          <w:p w14:paraId="7B92A059" w14:textId="77777777" w:rsidR="00A939C4" w:rsidRPr="00C441BA" w:rsidRDefault="00A939C4" w:rsidP="001F24AB">
            <w:pPr>
              <w:pStyle w:val="Tabletext"/>
              <w:spacing w:before="20" w:after="60" w:line="240" w:lineRule="auto"/>
            </w:pPr>
            <w:r w:rsidRPr="00C441BA">
              <w:t>East Timor and the territorial sea of East Timor</w:t>
            </w:r>
          </w:p>
        </w:tc>
        <w:tc>
          <w:tcPr>
            <w:tcW w:w="984" w:type="pct"/>
            <w:shd w:val="clear" w:color="auto" w:fill="auto"/>
          </w:tcPr>
          <w:p w14:paraId="431E6C7E" w14:textId="77777777" w:rsidR="00A939C4" w:rsidRPr="00C441BA" w:rsidRDefault="00A939C4" w:rsidP="001F24AB">
            <w:pPr>
              <w:pStyle w:val="Tabletext"/>
              <w:spacing w:before="20" w:after="60" w:line="240" w:lineRule="auto"/>
            </w:pPr>
            <w:r w:rsidRPr="00C441BA">
              <w:t>18 August 2003–26 June 2008</w:t>
            </w:r>
          </w:p>
        </w:tc>
      </w:tr>
      <w:tr w:rsidR="00A939C4" w:rsidRPr="00C441BA" w14:paraId="21005921" w14:textId="77777777" w:rsidTr="00616C58">
        <w:tc>
          <w:tcPr>
            <w:tcW w:w="372" w:type="pct"/>
            <w:shd w:val="clear" w:color="auto" w:fill="auto"/>
          </w:tcPr>
          <w:p w14:paraId="6AA135F6" w14:textId="77777777" w:rsidR="00A939C4" w:rsidRPr="00C441BA" w:rsidRDefault="00A939C4" w:rsidP="001F24AB">
            <w:pPr>
              <w:pStyle w:val="Tabletext"/>
              <w:spacing w:before="20" w:after="60" w:line="240" w:lineRule="auto"/>
            </w:pPr>
            <w:r w:rsidRPr="00C441BA">
              <w:t>8</w:t>
            </w:r>
          </w:p>
        </w:tc>
        <w:tc>
          <w:tcPr>
            <w:tcW w:w="688" w:type="pct"/>
            <w:shd w:val="clear" w:color="auto" w:fill="auto"/>
          </w:tcPr>
          <w:p w14:paraId="45A002FF" w14:textId="77777777" w:rsidR="00A939C4" w:rsidRPr="00C441BA" w:rsidRDefault="00A939C4" w:rsidP="001F24AB">
            <w:pPr>
              <w:pStyle w:val="Tabletext"/>
              <w:spacing w:before="20" w:after="60" w:line="240" w:lineRule="auto"/>
            </w:pPr>
            <w:r w:rsidRPr="00C441BA">
              <w:t>Spire</w:t>
            </w:r>
          </w:p>
        </w:tc>
        <w:tc>
          <w:tcPr>
            <w:tcW w:w="1146" w:type="pct"/>
            <w:shd w:val="clear" w:color="auto" w:fill="auto"/>
          </w:tcPr>
          <w:p w14:paraId="269FD3C5" w14:textId="77777777" w:rsidR="00A939C4" w:rsidRPr="00C441BA" w:rsidRDefault="00A939C4" w:rsidP="001F24AB">
            <w:pPr>
              <w:pStyle w:val="Tabletext"/>
              <w:spacing w:before="20" w:after="60" w:line="240" w:lineRule="auto"/>
            </w:pPr>
            <w:r w:rsidRPr="00C441BA">
              <w:t>United Nations Mission of Support in East Timor</w:t>
            </w:r>
          </w:p>
        </w:tc>
        <w:tc>
          <w:tcPr>
            <w:tcW w:w="1810" w:type="pct"/>
            <w:shd w:val="clear" w:color="auto" w:fill="auto"/>
          </w:tcPr>
          <w:p w14:paraId="5C8BEBF4" w14:textId="77777777" w:rsidR="00A939C4" w:rsidRPr="00C441BA" w:rsidRDefault="00A939C4" w:rsidP="001F24AB">
            <w:pPr>
              <w:pStyle w:val="Tabletext"/>
              <w:spacing w:before="20" w:after="60" w:line="240" w:lineRule="auto"/>
            </w:pPr>
            <w:r w:rsidRPr="00C441BA">
              <w:t>East Timor and the territorial sea of East Timor</w:t>
            </w:r>
          </w:p>
        </w:tc>
        <w:tc>
          <w:tcPr>
            <w:tcW w:w="984" w:type="pct"/>
            <w:shd w:val="clear" w:color="auto" w:fill="auto"/>
          </w:tcPr>
          <w:p w14:paraId="7EE7E31A" w14:textId="77777777" w:rsidR="00A939C4" w:rsidRPr="00C441BA" w:rsidRDefault="00A939C4" w:rsidP="001F24AB">
            <w:pPr>
              <w:pStyle w:val="Tabletext"/>
              <w:spacing w:before="20" w:after="60" w:line="240" w:lineRule="auto"/>
            </w:pPr>
            <w:r w:rsidRPr="00C441BA">
              <w:t>20 May 2004–26 June 2008</w:t>
            </w:r>
          </w:p>
        </w:tc>
      </w:tr>
      <w:tr w:rsidR="00A939C4" w:rsidRPr="00C441BA" w14:paraId="0191AD47" w14:textId="77777777" w:rsidTr="00616C58">
        <w:tc>
          <w:tcPr>
            <w:tcW w:w="372" w:type="pct"/>
            <w:shd w:val="clear" w:color="auto" w:fill="auto"/>
          </w:tcPr>
          <w:p w14:paraId="2568040F" w14:textId="77777777" w:rsidR="00A939C4" w:rsidRPr="00C441BA" w:rsidRDefault="00A939C4" w:rsidP="001F24AB">
            <w:pPr>
              <w:pStyle w:val="Tabletext"/>
              <w:spacing w:before="20" w:after="60" w:line="240" w:lineRule="auto"/>
            </w:pPr>
            <w:r w:rsidRPr="00C441BA">
              <w:t>9</w:t>
            </w:r>
          </w:p>
        </w:tc>
        <w:tc>
          <w:tcPr>
            <w:tcW w:w="688" w:type="pct"/>
            <w:shd w:val="clear" w:color="auto" w:fill="auto"/>
          </w:tcPr>
          <w:p w14:paraId="2270685A" w14:textId="77777777" w:rsidR="00A939C4" w:rsidRPr="00C441BA" w:rsidRDefault="00A939C4" w:rsidP="001F24AB">
            <w:pPr>
              <w:pStyle w:val="Tabletext"/>
              <w:spacing w:before="20" w:after="60" w:line="240" w:lineRule="auto"/>
            </w:pPr>
            <w:r w:rsidRPr="00C441BA">
              <w:t>Azure</w:t>
            </w:r>
          </w:p>
        </w:tc>
        <w:tc>
          <w:tcPr>
            <w:tcW w:w="1146" w:type="pct"/>
            <w:shd w:val="clear" w:color="auto" w:fill="auto"/>
          </w:tcPr>
          <w:p w14:paraId="4D600150" w14:textId="77777777" w:rsidR="00A939C4" w:rsidRPr="00C441BA" w:rsidRDefault="00A939C4" w:rsidP="001F24AB">
            <w:pPr>
              <w:pStyle w:val="Tabletext"/>
              <w:spacing w:before="20" w:after="60" w:line="240" w:lineRule="auto"/>
            </w:pPr>
            <w:r w:rsidRPr="00C441BA">
              <w:t>United Nations Mission in Sudan</w:t>
            </w:r>
          </w:p>
        </w:tc>
        <w:tc>
          <w:tcPr>
            <w:tcW w:w="1810" w:type="pct"/>
            <w:shd w:val="clear" w:color="auto" w:fill="auto"/>
          </w:tcPr>
          <w:p w14:paraId="771F31E0" w14:textId="77777777" w:rsidR="00A939C4" w:rsidRPr="00C441BA" w:rsidRDefault="00A939C4" w:rsidP="001F24AB">
            <w:pPr>
              <w:pStyle w:val="Tabletext"/>
              <w:spacing w:before="20" w:after="60" w:line="240" w:lineRule="auto"/>
            </w:pPr>
            <w:r w:rsidRPr="00C441BA">
              <w:t>Sudan</w:t>
            </w:r>
          </w:p>
        </w:tc>
        <w:tc>
          <w:tcPr>
            <w:tcW w:w="984" w:type="pct"/>
            <w:shd w:val="clear" w:color="auto" w:fill="auto"/>
          </w:tcPr>
          <w:p w14:paraId="02C95A16" w14:textId="77777777" w:rsidR="00A939C4" w:rsidRPr="00C441BA" w:rsidRDefault="00A939C4" w:rsidP="001F24AB">
            <w:pPr>
              <w:pStyle w:val="Tabletext"/>
              <w:spacing w:before="20" w:after="60" w:line="240" w:lineRule="auto"/>
            </w:pPr>
            <w:r w:rsidRPr="00C441BA">
              <w:t>10 April 2005–31 December 2011</w:t>
            </w:r>
          </w:p>
        </w:tc>
      </w:tr>
      <w:tr w:rsidR="00A939C4" w:rsidRPr="00C441BA" w14:paraId="2B4ACF3A" w14:textId="77777777" w:rsidTr="00616C58">
        <w:tc>
          <w:tcPr>
            <w:tcW w:w="372" w:type="pct"/>
            <w:shd w:val="clear" w:color="auto" w:fill="auto"/>
          </w:tcPr>
          <w:p w14:paraId="4CB12182" w14:textId="77777777" w:rsidR="00A939C4" w:rsidRPr="00C441BA" w:rsidRDefault="00A939C4" w:rsidP="001F24AB">
            <w:pPr>
              <w:pStyle w:val="Tabletext"/>
              <w:spacing w:before="20" w:after="60" w:line="240" w:lineRule="auto"/>
            </w:pPr>
            <w:r w:rsidRPr="00C441BA">
              <w:t>10</w:t>
            </w:r>
          </w:p>
        </w:tc>
        <w:tc>
          <w:tcPr>
            <w:tcW w:w="688" w:type="pct"/>
            <w:shd w:val="clear" w:color="auto" w:fill="auto"/>
          </w:tcPr>
          <w:p w14:paraId="425F6936" w14:textId="77777777" w:rsidR="00A939C4" w:rsidRPr="00C441BA" w:rsidRDefault="00A939C4" w:rsidP="001F24AB">
            <w:pPr>
              <w:pStyle w:val="Tabletext"/>
              <w:spacing w:before="20" w:after="60" w:line="240" w:lineRule="auto"/>
            </w:pPr>
            <w:r w:rsidRPr="00C441BA">
              <w:t>Astute</w:t>
            </w:r>
          </w:p>
        </w:tc>
        <w:tc>
          <w:tcPr>
            <w:tcW w:w="1146" w:type="pct"/>
            <w:shd w:val="clear" w:color="auto" w:fill="auto"/>
          </w:tcPr>
          <w:p w14:paraId="6154266A" w14:textId="77777777" w:rsidR="00A939C4" w:rsidRPr="00C441BA" w:rsidRDefault="00A939C4" w:rsidP="001F24AB">
            <w:pPr>
              <w:pStyle w:val="Tabletext"/>
              <w:spacing w:before="20" w:after="60" w:line="240" w:lineRule="auto"/>
            </w:pPr>
            <w:r w:rsidRPr="00C441BA">
              <w:t>ADF stabilisation operation in support of the Government of East Timor</w:t>
            </w:r>
          </w:p>
        </w:tc>
        <w:tc>
          <w:tcPr>
            <w:tcW w:w="1810" w:type="pct"/>
            <w:shd w:val="clear" w:color="auto" w:fill="auto"/>
          </w:tcPr>
          <w:p w14:paraId="74529CA0" w14:textId="77777777" w:rsidR="00A939C4" w:rsidRPr="00C441BA" w:rsidRDefault="00A939C4" w:rsidP="001F24AB">
            <w:pPr>
              <w:pStyle w:val="Tabletext"/>
              <w:spacing w:before="20" w:after="60" w:line="240" w:lineRule="auto"/>
            </w:pPr>
            <w:r w:rsidRPr="00C441BA">
              <w:t xml:space="preserve">East Timor and its territorial waters and </w:t>
            </w:r>
            <w:proofErr w:type="spellStart"/>
            <w:r w:rsidRPr="00C441BA">
              <w:t>superjacent</w:t>
            </w:r>
            <w:proofErr w:type="spellEnd"/>
            <w:r w:rsidRPr="00C441BA">
              <w:t xml:space="preserve"> airspace</w:t>
            </w:r>
          </w:p>
        </w:tc>
        <w:tc>
          <w:tcPr>
            <w:tcW w:w="984" w:type="pct"/>
            <w:shd w:val="clear" w:color="auto" w:fill="auto"/>
          </w:tcPr>
          <w:p w14:paraId="204FAA73" w14:textId="77777777" w:rsidR="00A939C4" w:rsidRPr="00C441BA" w:rsidRDefault="00A939C4" w:rsidP="001F24AB">
            <w:pPr>
              <w:pStyle w:val="Tabletext"/>
              <w:spacing w:before="20" w:after="60" w:line="240" w:lineRule="auto"/>
            </w:pPr>
            <w:r w:rsidRPr="00C441BA">
              <w:t>12 May 2006–19 April 2013</w:t>
            </w:r>
          </w:p>
        </w:tc>
      </w:tr>
      <w:tr w:rsidR="00A939C4" w:rsidRPr="00C441BA" w14:paraId="4CA0B594" w14:textId="77777777" w:rsidTr="00616C58">
        <w:tc>
          <w:tcPr>
            <w:tcW w:w="372" w:type="pct"/>
            <w:shd w:val="clear" w:color="auto" w:fill="auto"/>
          </w:tcPr>
          <w:p w14:paraId="6FFCA88D" w14:textId="77777777" w:rsidR="00A939C4" w:rsidRPr="00C441BA" w:rsidRDefault="00A939C4" w:rsidP="001F24AB">
            <w:pPr>
              <w:pStyle w:val="Tabletext"/>
              <w:spacing w:before="20" w:after="60" w:line="240" w:lineRule="auto"/>
            </w:pPr>
            <w:r w:rsidRPr="00C441BA">
              <w:t>11</w:t>
            </w:r>
          </w:p>
        </w:tc>
        <w:tc>
          <w:tcPr>
            <w:tcW w:w="688" w:type="pct"/>
            <w:shd w:val="clear" w:color="auto" w:fill="auto"/>
          </w:tcPr>
          <w:p w14:paraId="4ADB2A2D" w14:textId="77777777" w:rsidR="00A939C4" w:rsidRPr="00C441BA" w:rsidRDefault="00A939C4" w:rsidP="001F24AB">
            <w:pPr>
              <w:pStyle w:val="Tabletext"/>
              <w:spacing w:before="20" w:after="60" w:line="240" w:lineRule="auto"/>
            </w:pPr>
            <w:r w:rsidRPr="00C441BA">
              <w:t>Ramp</w:t>
            </w:r>
          </w:p>
        </w:tc>
        <w:tc>
          <w:tcPr>
            <w:tcW w:w="1146" w:type="pct"/>
            <w:shd w:val="clear" w:color="auto" w:fill="auto"/>
          </w:tcPr>
          <w:p w14:paraId="54EDCB0D" w14:textId="77777777" w:rsidR="00A939C4" w:rsidRPr="00C441BA" w:rsidRDefault="00A939C4" w:rsidP="001F24AB">
            <w:pPr>
              <w:pStyle w:val="Tabletext"/>
              <w:spacing w:before="20" w:after="60" w:line="240" w:lineRule="auto"/>
            </w:pPr>
            <w:r w:rsidRPr="00C441BA">
              <w:t>ADF operation in the Middle East in support of the Australian whole of government response to the crisis in Lebanon</w:t>
            </w:r>
          </w:p>
        </w:tc>
        <w:tc>
          <w:tcPr>
            <w:tcW w:w="1810" w:type="pct"/>
            <w:shd w:val="clear" w:color="auto" w:fill="auto"/>
          </w:tcPr>
          <w:p w14:paraId="41938F3C" w14:textId="77777777" w:rsidR="00A939C4" w:rsidRPr="00C441BA" w:rsidRDefault="00A939C4" w:rsidP="001F24AB">
            <w:pPr>
              <w:pStyle w:val="Tabletext"/>
              <w:spacing w:before="20" w:after="60" w:line="240" w:lineRule="auto"/>
            </w:pPr>
            <w:r w:rsidRPr="00C441BA">
              <w:t xml:space="preserve">Lebanon and its territorial waters and </w:t>
            </w:r>
            <w:proofErr w:type="spellStart"/>
            <w:r w:rsidRPr="00C441BA">
              <w:t>superjacent</w:t>
            </w:r>
            <w:proofErr w:type="spellEnd"/>
            <w:r w:rsidRPr="00C441BA">
              <w:t xml:space="preserve"> airspace</w:t>
            </w:r>
          </w:p>
        </w:tc>
        <w:tc>
          <w:tcPr>
            <w:tcW w:w="984" w:type="pct"/>
            <w:shd w:val="clear" w:color="auto" w:fill="auto"/>
          </w:tcPr>
          <w:p w14:paraId="54EABEA5" w14:textId="77777777" w:rsidR="00A939C4" w:rsidRPr="00C441BA" w:rsidRDefault="00A939C4" w:rsidP="001F24AB">
            <w:pPr>
              <w:pStyle w:val="Tabletext"/>
              <w:spacing w:before="20" w:after="60" w:line="240" w:lineRule="auto"/>
            </w:pPr>
            <w:r w:rsidRPr="00C441BA">
              <w:t>20 July 2006–27 November 2008</w:t>
            </w:r>
          </w:p>
        </w:tc>
      </w:tr>
      <w:tr w:rsidR="00A939C4" w:rsidRPr="00C441BA" w14:paraId="486F0615" w14:textId="77777777" w:rsidTr="00616C58">
        <w:tc>
          <w:tcPr>
            <w:tcW w:w="372" w:type="pct"/>
            <w:shd w:val="clear" w:color="auto" w:fill="auto"/>
          </w:tcPr>
          <w:p w14:paraId="4C62CF59" w14:textId="77777777" w:rsidR="00A939C4" w:rsidRPr="00C441BA" w:rsidRDefault="00A939C4" w:rsidP="001F24AB">
            <w:pPr>
              <w:pStyle w:val="Tabletext"/>
              <w:spacing w:before="20" w:after="60" w:line="240" w:lineRule="auto"/>
            </w:pPr>
            <w:r w:rsidRPr="00C441BA">
              <w:t>12</w:t>
            </w:r>
          </w:p>
        </w:tc>
        <w:tc>
          <w:tcPr>
            <w:tcW w:w="688" w:type="pct"/>
            <w:shd w:val="clear" w:color="auto" w:fill="auto"/>
          </w:tcPr>
          <w:p w14:paraId="05B96858" w14:textId="77777777" w:rsidR="00A939C4" w:rsidRPr="00C441BA" w:rsidRDefault="00A939C4" w:rsidP="001F24AB">
            <w:pPr>
              <w:pStyle w:val="Tabletext"/>
              <w:spacing w:before="20" w:after="60" w:line="240" w:lineRule="auto"/>
            </w:pPr>
            <w:r w:rsidRPr="00C441BA">
              <w:t>Quickstep</w:t>
            </w:r>
          </w:p>
        </w:tc>
        <w:tc>
          <w:tcPr>
            <w:tcW w:w="1146" w:type="pct"/>
            <w:shd w:val="clear" w:color="auto" w:fill="auto"/>
          </w:tcPr>
          <w:p w14:paraId="34E4B7BC" w14:textId="77777777" w:rsidR="00A939C4" w:rsidRPr="00C441BA" w:rsidRDefault="00A939C4" w:rsidP="001F24AB">
            <w:pPr>
              <w:pStyle w:val="Tabletext"/>
              <w:spacing w:before="20" w:after="60" w:line="240" w:lineRule="auto"/>
            </w:pPr>
            <w:r w:rsidRPr="00C441BA">
              <w:t>ADF mission in Fiji</w:t>
            </w:r>
          </w:p>
        </w:tc>
        <w:tc>
          <w:tcPr>
            <w:tcW w:w="1810" w:type="pct"/>
            <w:shd w:val="clear" w:color="auto" w:fill="auto"/>
          </w:tcPr>
          <w:p w14:paraId="456970E0" w14:textId="77777777" w:rsidR="00A939C4" w:rsidRPr="00C441BA" w:rsidRDefault="00A939C4" w:rsidP="001F24AB">
            <w:pPr>
              <w:pStyle w:val="Tabletext"/>
              <w:spacing w:before="20" w:after="60" w:line="240" w:lineRule="auto"/>
            </w:pPr>
            <w:r w:rsidRPr="00C441BA">
              <w:t xml:space="preserve">Fiji and its land, internal waters, archipelagic waters, territorial sea and </w:t>
            </w:r>
            <w:proofErr w:type="spellStart"/>
            <w:r w:rsidRPr="00C441BA">
              <w:t>superjacent</w:t>
            </w:r>
            <w:proofErr w:type="spellEnd"/>
            <w:r w:rsidRPr="00C441BA">
              <w:t xml:space="preserve"> airspace and the exclusive economic zone of Fiji</w:t>
            </w:r>
          </w:p>
        </w:tc>
        <w:tc>
          <w:tcPr>
            <w:tcW w:w="984" w:type="pct"/>
            <w:shd w:val="clear" w:color="auto" w:fill="auto"/>
          </w:tcPr>
          <w:p w14:paraId="791C2972" w14:textId="77777777" w:rsidR="00A939C4" w:rsidRPr="00C441BA" w:rsidRDefault="00A939C4" w:rsidP="001F24AB">
            <w:pPr>
              <w:pStyle w:val="Tabletext"/>
              <w:spacing w:before="20" w:after="60" w:line="240" w:lineRule="auto"/>
            </w:pPr>
            <w:r w:rsidRPr="00C441BA">
              <w:t>31 October 2006–22 December 2006</w:t>
            </w:r>
          </w:p>
        </w:tc>
      </w:tr>
      <w:tr w:rsidR="00A939C4" w:rsidRPr="00C441BA" w14:paraId="15C6B94F" w14:textId="77777777" w:rsidTr="00616C58">
        <w:tc>
          <w:tcPr>
            <w:tcW w:w="372" w:type="pct"/>
            <w:shd w:val="clear" w:color="auto" w:fill="auto"/>
          </w:tcPr>
          <w:p w14:paraId="66491D48" w14:textId="77777777" w:rsidR="00A939C4" w:rsidRPr="00C441BA" w:rsidRDefault="00A939C4" w:rsidP="001F24AB">
            <w:pPr>
              <w:pStyle w:val="Tabletext"/>
              <w:spacing w:before="20" w:after="60" w:line="240" w:lineRule="auto"/>
            </w:pPr>
            <w:r w:rsidRPr="00C441BA">
              <w:t>13</w:t>
            </w:r>
          </w:p>
        </w:tc>
        <w:tc>
          <w:tcPr>
            <w:tcW w:w="688" w:type="pct"/>
            <w:shd w:val="clear" w:color="auto" w:fill="auto"/>
          </w:tcPr>
          <w:p w14:paraId="1DF54234" w14:textId="77777777" w:rsidR="00A939C4" w:rsidRPr="00C441BA" w:rsidRDefault="00A939C4" w:rsidP="001F24AB">
            <w:pPr>
              <w:pStyle w:val="Tabletext"/>
              <w:spacing w:before="20" w:after="60" w:line="240" w:lineRule="auto"/>
            </w:pPr>
            <w:r w:rsidRPr="00C441BA">
              <w:t>Quickstep Tonga</w:t>
            </w:r>
          </w:p>
        </w:tc>
        <w:tc>
          <w:tcPr>
            <w:tcW w:w="1146" w:type="pct"/>
            <w:shd w:val="clear" w:color="auto" w:fill="auto"/>
          </w:tcPr>
          <w:p w14:paraId="64F97FB5" w14:textId="77777777" w:rsidR="00A939C4" w:rsidRPr="00C441BA" w:rsidRDefault="00A939C4" w:rsidP="001F24AB">
            <w:pPr>
              <w:pStyle w:val="Tabletext"/>
              <w:spacing w:before="20" w:after="60" w:line="240" w:lineRule="auto"/>
            </w:pPr>
            <w:r w:rsidRPr="00C441BA">
              <w:t>ADF operation to assist the Government of Tonga with the restoration of law and order in Tonga</w:t>
            </w:r>
          </w:p>
        </w:tc>
        <w:tc>
          <w:tcPr>
            <w:tcW w:w="1810" w:type="pct"/>
            <w:shd w:val="clear" w:color="auto" w:fill="auto"/>
          </w:tcPr>
          <w:p w14:paraId="52A53325" w14:textId="77777777" w:rsidR="00A939C4" w:rsidRPr="00C441BA" w:rsidRDefault="00A939C4" w:rsidP="001F24AB">
            <w:pPr>
              <w:pStyle w:val="Tabletext"/>
              <w:spacing w:before="20" w:after="60" w:line="240" w:lineRule="auto"/>
            </w:pPr>
            <w:r w:rsidRPr="00C441BA">
              <w:t xml:space="preserve">The sovereign territory of Tonga, including the land territory, internal waters, territorial sea and </w:t>
            </w:r>
            <w:proofErr w:type="spellStart"/>
            <w:r w:rsidRPr="00C441BA">
              <w:t>superjacent</w:t>
            </w:r>
            <w:proofErr w:type="spellEnd"/>
            <w:r w:rsidRPr="00C441BA">
              <w:t xml:space="preserve"> airspace of Tonga and the exclusive economic zone of Tonga and its </w:t>
            </w:r>
            <w:proofErr w:type="spellStart"/>
            <w:r w:rsidRPr="00C441BA">
              <w:t>superjacent</w:t>
            </w:r>
            <w:proofErr w:type="spellEnd"/>
            <w:r w:rsidRPr="00C441BA">
              <w:t xml:space="preserve"> airspace</w:t>
            </w:r>
          </w:p>
        </w:tc>
        <w:tc>
          <w:tcPr>
            <w:tcW w:w="984" w:type="pct"/>
            <w:shd w:val="clear" w:color="auto" w:fill="auto"/>
          </w:tcPr>
          <w:p w14:paraId="26A7FDF7" w14:textId="77777777" w:rsidR="00A939C4" w:rsidRPr="00C441BA" w:rsidRDefault="00A939C4" w:rsidP="001F24AB">
            <w:pPr>
              <w:pStyle w:val="Tabletext"/>
              <w:spacing w:before="20" w:after="60" w:line="240" w:lineRule="auto"/>
            </w:pPr>
            <w:r w:rsidRPr="00C441BA">
              <w:t>18–30 November 2006</w:t>
            </w:r>
          </w:p>
        </w:tc>
      </w:tr>
      <w:tr w:rsidR="00A939C4" w:rsidRPr="00C441BA" w14:paraId="245A9B0F" w14:textId="77777777" w:rsidTr="00616C58">
        <w:tc>
          <w:tcPr>
            <w:tcW w:w="372" w:type="pct"/>
            <w:shd w:val="clear" w:color="auto" w:fill="auto"/>
          </w:tcPr>
          <w:p w14:paraId="03BFD79B" w14:textId="77777777" w:rsidR="00A939C4" w:rsidRPr="00C441BA" w:rsidRDefault="00A939C4" w:rsidP="001F24AB">
            <w:pPr>
              <w:pStyle w:val="Tabletext"/>
              <w:spacing w:before="20" w:after="60" w:line="240" w:lineRule="auto"/>
            </w:pPr>
            <w:r w:rsidRPr="00C441BA">
              <w:t>14</w:t>
            </w:r>
          </w:p>
        </w:tc>
        <w:tc>
          <w:tcPr>
            <w:tcW w:w="688" w:type="pct"/>
            <w:shd w:val="clear" w:color="auto" w:fill="auto"/>
          </w:tcPr>
          <w:p w14:paraId="71BF08DB" w14:textId="77777777" w:rsidR="00A939C4" w:rsidRPr="00C441BA" w:rsidRDefault="00A939C4" w:rsidP="001F24AB">
            <w:pPr>
              <w:pStyle w:val="Tabletext"/>
              <w:spacing w:before="20" w:after="60" w:line="240" w:lineRule="auto"/>
            </w:pPr>
            <w:r w:rsidRPr="00C441BA">
              <w:t>Hedgerow</w:t>
            </w:r>
          </w:p>
        </w:tc>
        <w:tc>
          <w:tcPr>
            <w:tcW w:w="1146" w:type="pct"/>
            <w:shd w:val="clear" w:color="auto" w:fill="auto"/>
          </w:tcPr>
          <w:p w14:paraId="48C3B890" w14:textId="77777777" w:rsidR="00A939C4" w:rsidRPr="00C441BA" w:rsidRDefault="00A939C4" w:rsidP="001F24AB">
            <w:pPr>
              <w:pStyle w:val="Tabletext"/>
              <w:spacing w:before="20" w:after="60" w:line="240" w:lineRule="auto"/>
            </w:pPr>
            <w:r w:rsidRPr="00C441BA">
              <w:t>ADF contribution to the hybrid United Nations and African Union mission in Darfur</w:t>
            </w:r>
          </w:p>
        </w:tc>
        <w:tc>
          <w:tcPr>
            <w:tcW w:w="1810" w:type="pct"/>
            <w:shd w:val="clear" w:color="auto" w:fill="auto"/>
          </w:tcPr>
          <w:p w14:paraId="178C41A9" w14:textId="77777777" w:rsidR="00A939C4" w:rsidRPr="00C441BA" w:rsidRDefault="00A939C4" w:rsidP="001F24AB">
            <w:pPr>
              <w:pStyle w:val="Tabletext"/>
              <w:spacing w:before="20" w:after="60" w:line="240" w:lineRule="auto"/>
            </w:pPr>
            <w:r w:rsidRPr="00C441BA">
              <w:t>Sudan</w:t>
            </w:r>
          </w:p>
        </w:tc>
        <w:tc>
          <w:tcPr>
            <w:tcW w:w="984" w:type="pct"/>
            <w:shd w:val="clear" w:color="auto" w:fill="auto"/>
          </w:tcPr>
          <w:p w14:paraId="7ABF9F99" w14:textId="77777777" w:rsidR="00A939C4" w:rsidRPr="00C441BA" w:rsidRDefault="00A939C4" w:rsidP="001F24AB">
            <w:pPr>
              <w:pStyle w:val="Tabletext"/>
              <w:spacing w:before="20" w:after="60" w:line="240" w:lineRule="auto"/>
            </w:pPr>
            <w:r w:rsidRPr="00C441BA">
              <w:t>28 July 2008–23 June 2011</w:t>
            </w:r>
          </w:p>
        </w:tc>
      </w:tr>
      <w:tr w:rsidR="00A939C4" w:rsidRPr="00C441BA" w14:paraId="47A331FD" w14:textId="77777777" w:rsidTr="00616C58">
        <w:tc>
          <w:tcPr>
            <w:tcW w:w="372" w:type="pct"/>
            <w:shd w:val="clear" w:color="auto" w:fill="auto"/>
          </w:tcPr>
          <w:p w14:paraId="42FB4645" w14:textId="77777777" w:rsidR="00A939C4" w:rsidRPr="00C441BA" w:rsidRDefault="00A939C4" w:rsidP="001F24AB">
            <w:pPr>
              <w:pStyle w:val="Tabletext"/>
              <w:spacing w:before="20" w:after="60" w:line="240" w:lineRule="auto"/>
            </w:pPr>
            <w:r w:rsidRPr="00C441BA">
              <w:t>15</w:t>
            </w:r>
          </w:p>
        </w:tc>
        <w:tc>
          <w:tcPr>
            <w:tcW w:w="688" w:type="pct"/>
            <w:shd w:val="clear" w:color="auto" w:fill="auto"/>
          </w:tcPr>
          <w:p w14:paraId="3CC3AB45" w14:textId="77777777" w:rsidR="00A939C4" w:rsidRPr="00C441BA" w:rsidRDefault="00A939C4" w:rsidP="001F24AB">
            <w:pPr>
              <w:pStyle w:val="Tabletext"/>
              <w:spacing w:before="20" w:after="60" w:line="240" w:lineRule="auto"/>
            </w:pPr>
          </w:p>
        </w:tc>
        <w:tc>
          <w:tcPr>
            <w:tcW w:w="1146" w:type="pct"/>
            <w:shd w:val="clear" w:color="auto" w:fill="auto"/>
          </w:tcPr>
          <w:p w14:paraId="398E469D" w14:textId="77777777" w:rsidR="00A939C4" w:rsidRPr="00C441BA" w:rsidRDefault="00A939C4" w:rsidP="001F24AB">
            <w:pPr>
              <w:pStyle w:val="Tabletext"/>
              <w:spacing w:before="20" w:after="60" w:line="240" w:lineRule="auto"/>
            </w:pPr>
            <w:r w:rsidRPr="00C441BA">
              <w:t>ADF contribution to the NATO no</w:t>
            </w:r>
            <w:r>
              <w:noBreakHyphen/>
            </w:r>
            <w:r w:rsidRPr="00C441BA">
              <w:t>fly zone and maritime enforcement operation against Libya</w:t>
            </w:r>
          </w:p>
        </w:tc>
        <w:tc>
          <w:tcPr>
            <w:tcW w:w="1810" w:type="pct"/>
            <w:shd w:val="clear" w:color="auto" w:fill="auto"/>
          </w:tcPr>
          <w:p w14:paraId="2237D8FE" w14:textId="77777777" w:rsidR="00A939C4" w:rsidRPr="00C441BA" w:rsidRDefault="00A939C4" w:rsidP="001F24AB">
            <w:pPr>
              <w:pStyle w:val="Tabletext"/>
              <w:spacing w:before="20" w:after="60" w:line="240" w:lineRule="auto"/>
            </w:pPr>
            <w:r w:rsidRPr="00C441BA">
              <w:t xml:space="preserve">The international waters and </w:t>
            </w:r>
            <w:proofErr w:type="spellStart"/>
            <w:r w:rsidRPr="00C441BA">
              <w:t>superjacent</w:t>
            </w:r>
            <w:proofErr w:type="spellEnd"/>
            <w:r w:rsidRPr="00C441BA">
              <w:t xml:space="preserve"> airspace of the central southern Mediterranean Sea between 10°00</w:t>
            </w:r>
            <w:r w:rsidRPr="00C441BA">
              <w:rPr>
                <w:szCs w:val="22"/>
              </w:rPr>
              <w:t>′</w:t>
            </w:r>
            <w:r w:rsidRPr="00C441BA">
              <w:t>E and 28°00</w:t>
            </w:r>
            <w:r w:rsidRPr="00C441BA">
              <w:rPr>
                <w:szCs w:val="22"/>
              </w:rPr>
              <w:t>′</w:t>
            </w:r>
            <w:r w:rsidRPr="00C441BA">
              <w:t>E and south of 41°00</w:t>
            </w:r>
            <w:r w:rsidRPr="00C441BA">
              <w:rPr>
                <w:szCs w:val="22"/>
              </w:rPr>
              <w:t>′</w:t>
            </w:r>
            <w:r w:rsidRPr="00C441BA">
              <w:t xml:space="preserve">N, including portions of Italy, Greece, Turkey, Albania and all of Malta and north of Libya and its territorial waters and </w:t>
            </w:r>
            <w:proofErr w:type="spellStart"/>
            <w:r w:rsidRPr="00C441BA">
              <w:t>superjacent</w:t>
            </w:r>
            <w:proofErr w:type="spellEnd"/>
            <w:r w:rsidRPr="00C441BA">
              <w:t xml:space="preserve"> airspace</w:t>
            </w:r>
          </w:p>
        </w:tc>
        <w:tc>
          <w:tcPr>
            <w:tcW w:w="984" w:type="pct"/>
            <w:shd w:val="clear" w:color="auto" w:fill="auto"/>
          </w:tcPr>
          <w:p w14:paraId="538C4796" w14:textId="77777777" w:rsidR="00A939C4" w:rsidRPr="00C441BA" w:rsidRDefault="00A939C4" w:rsidP="001F24AB">
            <w:pPr>
              <w:pStyle w:val="Tabletext"/>
              <w:spacing w:before="20" w:after="60" w:line="240" w:lineRule="auto"/>
            </w:pPr>
            <w:r w:rsidRPr="00C441BA">
              <w:t>31 March 2011</w:t>
            </w:r>
            <w:r w:rsidR="00CF348D" w:rsidRPr="00C441BA">
              <w:t>–</w:t>
            </w:r>
            <w:r w:rsidRPr="00C441BA">
              <w:t>31 October 2011</w:t>
            </w:r>
          </w:p>
        </w:tc>
      </w:tr>
      <w:tr w:rsidR="00A939C4" w:rsidRPr="00C441BA" w14:paraId="6E8E0E01" w14:textId="77777777" w:rsidTr="00616C58">
        <w:tc>
          <w:tcPr>
            <w:tcW w:w="372" w:type="pct"/>
            <w:shd w:val="clear" w:color="auto" w:fill="auto"/>
          </w:tcPr>
          <w:p w14:paraId="5AC19159" w14:textId="77777777" w:rsidR="00A939C4" w:rsidRPr="00C441BA" w:rsidRDefault="00A939C4" w:rsidP="001F24AB">
            <w:pPr>
              <w:pStyle w:val="Tabletext"/>
              <w:spacing w:before="20" w:after="60" w:line="240" w:lineRule="auto"/>
            </w:pPr>
            <w:r w:rsidRPr="00C441BA">
              <w:t>16</w:t>
            </w:r>
          </w:p>
        </w:tc>
        <w:tc>
          <w:tcPr>
            <w:tcW w:w="688" w:type="pct"/>
            <w:shd w:val="clear" w:color="auto" w:fill="auto"/>
          </w:tcPr>
          <w:p w14:paraId="4EF1E663" w14:textId="77777777" w:rsidR="00A939C4" w:rsidRPr="00C441BA" w:rsidRDefault="00A939C4" w:rsidP="001F24AB">
            <w:pPr>
              <w:pStyle w:val="Tabletext"/>
              <w:spacing w:before="20" w:after="60" w:line="240" w:lineRule="auto"/>
            </w:pPr>
            <w:r w:rsidRPr="00C441BA">
              <w:t>Aslan</w:t>
            </w:r>
          </w:p>
        </w:tc>
        <w:tc>
          <w:tcPr>
            <w:tcW w:w="1146" w:type="pct"/>
            <w:shd w:val="clear" w:color="auto" w:fill="auto"/>
          </w:tcPr>
          <w:p w14:paraId="312042C0" w14:textId="77777777" w:rsidR="00A939C4" w:rsidRPr="00C441BA" w:rsidRDefault="00A939C4" w:rsidP="001F24AB">
            <w:pPr>
              <w:pStyle w:val="Tabletext"/>
              <w:spacing w:before="20" w:after="60" w:line="240" w:lineRule="auto"/>
            </w:pPr>
            <w:r w:rsidRPr="00C441BA">
              <w:t>ADF contribution to the United Nations Mission in the Republic of South Sudan</w:t>
            </w:r>
          </w:p>
        </w:tc>
        <w:tc>
          <w:tcPr>
            <w:tcW w:w="1810" w:type="pct"/>
            <w:shd w:val="clear" w:color="auto" w:fill="auto"/>
          </w:tcPr>
          <w:p w14:paraId="3DAD90F9" w14:textId="77777777" w:rsidR="00A939C4" w:rsidRPr="00C441BA" w:rsidRDefault="00A939C4" w:rsidP="001F24AB">
            <w:pPr>
              <w:pStyle w:val="Tabletext"/>
              <w:spacing w:before="20" w:after="60" w:line="240" w:lineRule="auto"/>
            </w:pPr>
            <w:r w:rsidRPr="00C441BA">
              <w:t xml:space="preserve">South Sudan and its </w:t>
            </w:r>
            <w:proofErr w:type="spellStart"/>
            <w:r w:rsidRPr="00C441BA">
              <w:t>superjacent</w:t>
            </w:r>
            <w:proofErr w:type="spellEnd"/>
            <w:r w:rsidRPr="00C441BA">
              <w:t xml:space="preserve"> airspace</w:t>
            </w:r>
          </w:p>
        </w:tc>
        <w:tc>
          <w:tcPr>
            <w:tcW w:w="984" w:type="pct"/>
            <w:shd w:val="clear" w:color="auto" w:fill="auto"/>
          </w:tcPr>
          <w:p w14:paraId="469F7666" w14:textId="77777777" w:rsidR="00A939C4" w:rsidRPr="00C441BA" w:rsidRDefault="00A939C4" w:rsidP="001F24AB">
            <w:pPr>
              <w:pStyle w:val="Tabletext"/>
              <w:spacing w:before="20" w:after="60" w:line="240" w:lineRule="auto"/>
            </w:pPr>
            <w:r w:rsidRPr="00C441BA">
              <w:t>On and after 23 September 2011</w:t>
            </w:r>
          </w:p>
        </w:tc>
      </w:tr>
      <w:tr w:rsidR="00A939C4" w:rsidRPr="00C441BA" w14:paraId="75346102" w14:textId="77777777" w:rsidTr="00616C58">
        <w:tc>
          <w:tcPr>
            <w:tcW w:w="372" w:type="pct"/>
            <w:shd w:val="clear" w:color="auto" w:fill="auto"/>
          </w:tcPr>
          <w:p w14:paraId="5ABC2C3B" w14:textId="77777777" w:rsidR="00A939C4" w:rsidRPr="00C441BA" w:rsidRDefault="00A939C4" w:rsidP="001F24AB">
            <w:pPr>
              <w:pStyle w:val="Tabletext"/>
              <w:spacing w:before="20" w:after="60" w:line="240" w:lineRule="auto"/>
            </w:pPr>
            <w:r w:rsidRPr="00C441BA">
              <w:t>17</w:t>
            </w:r>
          </w:p>
        </w:tc>
        <w:tc>
          <w:tcPr>
            <w:tcW w:w="688" w:type="pct"/>
            <w:shd w:val="clear" w:color="auto" w:fill="auto"/>
          </w:tcPr>
          <w:p w14:paraId="7FF9B49D" w14:textId="77777777" w:rsidR="00A939C4" w:rsidRPr="00C441BA" w:rsidRDefault="00A939C4" w:rsidP="001F24AB">
            <w:pPr>
              <w:pStyle w:val="Tabletext"/>
              <w:spacing w:before="20" w:after="60" w:line="240" w:lineRule="auto"/>
            </w:pPr>
            <w:r w:rsidRPr="00C441BA">
              <w:t>Accordion</w:t>
            </w:r>
          </w:p>
        </w:tc>
        <w:tc>
          <w:tcPr>
            <w:tcW w:w="1146" w:type="pct"/>
            <w:shd w:val="clear" w:color="auto" w:fill="auto"/>
          </w:tcPr>
          <w:p w14:paraId="2992DB6E" w14:textId="77777777" w:rsidR="00A939C4" w:rsidRPr="00C441BA" w:rsidRDefault="00A939C4" w:rsidP="001F24AB">
            <w:pPr>
              <w:pStyle w:val="Tabletext"/>
              <w:spacing w:before="20" w:after="60" w:line="240" w:lineRule="auto"/>
            </w:pPr>
            <w:r w:rsidRPr="00C441BA">
              <w:t>Supporting operations in Bahrain, Qatar and the United Arab Emirates in relation to the ADF contribution to the International Coalition against Terrorism</w:t>
            </w:r>
          </w:p>
        </w:tc>
        <w:tc>
          <w:tcPr>
            <w:tcW w:w="1810" w:type="pct"/>
            <w:shd w:val="clear" w:color="auto" w:fill="auto"/>
          </w:tcPr>
          <w:p w14:paraId="01F8D020" w14:textId="77777777" w:rsidR="00A939C4" w:rsidRPr="00C441BA" w:rsidRDefault="00A939C4" w:rsidP="001F24AB">
            <w:pPr>
              <w:pStyle w:val="Tabletext"/>
              <w:spacing w:before="20" w:after="60" w:line="240" w:lineRule="auto"/>
            </w:pPr>
            <w:r w:rsidRPr="00C441BA">
              <w:t xml:space="preserve">The area bounded by the land mass and </w:t>
            </w:r>
            <w:proofErr w:type="spellStart"/>
            <w:r w:rsidRPr="00C441BA">
              <w:t>superjacent</w:t>
            </w:r>
            <w:proofErr w:type="spellEnd"/>
            <w:r w:rsidRPr="00C441BA">
              <w:t xml:space="preserve"> airspaces of Bahrain, Qatar and the United Arab Emirates</w:t>
            </w:r>
          </w:p>
        </w:tc>
        <w:tc>
          <w:tcPr>
            <w:tcW w:w="984" w:type="pct"/>
            <w:shd w:val="clear" w:color="auto" w:fill="auto"/>
          </w:tcPr>
          <w:p w14:paraId="415501D7" w14:textId="77777777" w:rsidR="00A939C4" w:rsidRPr="00C441BA" w:rsidRDefault="00A939C4" w:rsidP="001F24AB">
            <w:pPr>
              <w:pStyle w:val="Tabletext"/>
              <w:spacing w:before="20" w:after="60" w:line="240" w:lineRule="auto"/>
            </w:pPr>
            <w:r w:rsidRPr="00C441BA">
              <w:t>On and after 1 July 2014</w:t>
            </w:r>
          </w:p>
        </w:tc>
      </w:tr>
      <w:tr w:rsidR="00A939C4" w:rsidRPr="00C441BA" w14:paraId="5F9E1A5E" w14:textId="77777777" w:rsidTr="00616C58">
        <w:tc>
          <w:tcPr>
            <w:tcW w:w="372" w:type="pct"/>
            <w:tcBorders>
              <w:bottom w:val="nil"/>
            </w:tcBorders>
            <w:shd w:val="clear" w:color="auto" w:fill="auto"/>
          </w:tcPr>
          <w:p w14:paraId="757A7AA4" w14:textId="77777777" w:rsidR="00A939C4" w:rsidRPr="00C441BA" w:rsidRDefault="00A939C4" w:rsidP="001F24AB">
            <w:pPr>
              <w:pStyle w:val="Tabletext"/>
              <w:spacing w:before="20" w:after="60" w:line="240" w:lineRule="auto"/>
            </w:pPr>
            <w:r w:rsidRPr="00C441BA">
              <w:t>18</w:t>
            </w:r>
          </w:p>
        </w:tc>
        <w:tc>
          <w:tcPr>
            <w:tcW w:w="688" w:type="pct"/>
            <w:tcBorders>
              <w:bottom w:val="nil"/>
            </w:tcBorders>
            <w:shd w:val="clear" w:color="auto" w:fill="auto"/>
          </w:tcPr>
          <w:p w14:paraId="76BFDB96" w14:textId="77777777" w:rsidR="00A939C4" w:rsidRPr="00C441BA" w:rsidRDefault="00A939C4" w:rsidP="001F24AB">
            <w:pPr>
              <w:pStyle w:val="Tabletext"/>
              <w:spacing w:before="20" w:after="60" w:line="240" w:lineRule="auto"/>
            </w:pPr>
            <w:r w:rsidRPr="00C441BA">
              <w:t>Manitou</w:t>
            </w:r>
          </w:p>
        </w:tc>
        <w:tc>
          <w:tcPr>
            <w:tcW w:w="1146" w:type="pct"/>
            <w:tcBorders>
              <w:bottom w:val="nil"/>
            </w:tcBorders>
            <w:shd w:val="clear" w:color="auto" w:fill="auto"/>
          </w:tcPr>
          <w:p w14:paraId="39580CFE" w14:textId="77777777" w:rsidR="00A939C4" w:rsidRPr="00C441BA" w:rsidRDefault="00A939C4" w:rsidP="001F24AB">
            <w:pPr>
              <w:pStyle w:val="Tabletext"/>
              <w:spacing w:before="20" w:after="60" w:line="240" w:lineRule="auto"/>
            </w:pPr>
            <w:r w:rsidRPr="00C441BA">
              <w:t>Maritime operations, including counter</w:t>
            </w:r>
            <w:r>
              <w:noBreakHyphen/>
            </w:r>
            <w:r w:rsidRPr="00C441BA">
              <w:t>piracy operations</w:t>
            </w:r>
          </w:p>
        </w:tc>
        <w:tc>
          <w:tcPr>
            <w:tcW w:w="1810" w:type="pct"/>
            <w:tcBorders>
              <w:bottom w:val="nil"/>
            </w:tcBorders>
            <w:shd w:val="clear" w:color="auto" w:fill="auto"/>
          </w:tcPr>
          <w:p w14:paraId="01F73DB9" w14:textId="77777777" w:rsidR="00A939C4" w:rsidRPr="00C441BA" w:rsidRDefault="00A939C4" w:rsidP="001F24AB">
            <w:pPr>
              <w:pStyle w:val="Tabletext"/>
              <w:spacing w:before="20" w:after="60" w:line="240" w:lineRule="auto"/>
            </w:pPr>
            <w:r w:rsidRPr="00C441BA">
              <w:t>The area:</w:t>
            </w:r>
          </w:p>
          <w:p w14:paraId="0507A6B2" w14:textId="77777777" w:rsidR="00A939C4" w:rsidRPr="00C441BA" w:rsidRDefault="00A939C4" w:rsidP="001F24AB">
            <w:pPr>
              <w:pStyle w:val="Tablea"/>
              <w:spacing w:before="20" w:after="60"/>
              <w:rPr>
                <w:lang w:eastAsia="en-US"/>
              </w:rPr>
            </w:pPr>
            <w:r w:rsidRPr="00C441BA">
              <w:t xml:space="preserve">(a) comprising all sea and </w:t>
            </w:r>
            <w:proofErr w:type="spellStart"/>
            <w:r w:rsidRPr="00C441BA">
              <w:t>superjacent</w:t>
            </w:r>
            <w:proofErr w:type="spellEnd"/>
            <w:r w:rsidRPr="00C441BA">
              <w:t xml:space="preserve"> airspace of the Persian Gulf, the Gulf of Aden, the Red Sea and the Arabian Sea north of latitude 11°</w:t>
            </w:r>
            <w:r w:rsidRPr="00C441BA">
              <w:rPr>
                <w:lang w:eastAsia="en-US"/>
              </w:rPr>
              <w:t>00</w:t>
            </w:r>
            <w:r w:rsidRPr="00C441BA">
              <w:rPr>
                <w:szCs w:val="22"/>
              </w:rPr>
              <w:t>′</w:t>
            </w:r>
            <w:r w:rsidRPr="00C441BA">
              <w:rPr>
                <w:lang w:eastAsia="en-US"/>
              </w:rPr>
              <w:t>S and west of longitude 68°00</w:t>
            </w:r>
            <w:r w:rsidRPr="00C441BA">
              <w:rPr>
                <w:szCs w:val="22"/>
              </w:rPr>
              <w:t>′</w:t>
            </w:r>
            <w:r w:rsidRPr="00C441BA">
              <w:rPr>
                <w:lang w:eastAsia="en-US"/>
              </w:rPr>
              <w:t>E; and</w:t>
            </w:r>
          </w:p>
          <w:p w14:paraId="1192AEE5" w14:textId="77777777" w:rsidR="00A939C4" w:rsidRPr="00C441BA" w:rsidRDefault="00A939C4" w:rsidP="001F24AB">
            <w:pPr>
              <w:pStyle w:val="Tablea"/>
              <w:spacing w:before="20" w:after="60"/>
            </w:pPr>
            <w:r w:rsidRPr="00C441BA">
              <w:t>(b) including the ports adjacent to the area mentioned in paragraph (a), and the area within a 10 kilometre radius of each port</w:t>
            </w:r>
          </w:p>
        </w:tc>
        <w:tc>
          <w:tcPr>
            <w:tcW w:w="984" w:type="pct"/>
            <w:tcBorders>
              <w:bottom w:val="nil"/>
            </w:tcBorders>
            <w:shd w:val="clear" w:color="auto" w:fill="auto"/>
          </w:tcPr>
          <w:p w14:paraId="434C4273" w14:textId="77777777" w:rsidR="00A939C4" w:rsidRPr="00C441BA" w:rsidRDefault="00A939C4" w:rsidP="001F24AB">
            <w:pPr>
              <w:pStyle w:val="Tabletext"/>
              <w:spacing w:before="20" w:after="60" w:line="240" w:lineRule="auto"/>
            </w:pPr>
            <w:r w:rsidRPr="00C441BA">
              <w:t>1 July 2014–13 May 2015</w:t>
            </w:r>
          </w:p>
        </w:tc>
      </w:tr>
      <w:tr w:rsidR="00A939C4" w:rsidRPr="00C441BA" w14:paraId="0B288D3F" w14:textId="77777777" w:rsidTr="00616C58">
        <w:tc>
          <w:tcPr>
            <w:tcW w:w="372" w:type="pct"/>
            <w:tcBorders>
              <w:bottom w:val="nil"/>
            </w:tcBorders>
            <w:shd w:val="clear" w:color="auto" w:fill="auto"/>
          </w:tcPr>
          <w:p w14:paraId="4F666F8D" w14:textId="77777777" w:rsidR="00A939C4" w:rsidRPr="00C441BA" w:rsidRDefault="00A939C4" w:rsidP="001F24AB">
            <w:pPr>
              <w:pStyle w:val="Tabletext"/>
              <w:spacing w:before="20" w:after="60" w:line="240" w:lineRule="auto"/>
            </w:pPr>
            <w:r w:rsidRPr="00C441BA">
              <w:t>18A</w:t>
            </w:r>
          </w:p>
        </w:tc>
        <w:tc>
          <w:tcPr>
            <w:tcW w:w="688" w:type="pct"/>
            <w:tcBorders>
              <w:bottom w:val="nil"/>
            </w:tcBorders>
            <w:shd w:val="clear" w:color="auto" w:fill="auto"/>
          </w:tcPr>
          <w:p w14:paraId="27D2412D" w14:textId="77777777" w:rsidR="00A939C4" w:rsidRPr="00C441BA" w:rsidRDefault="00A939C4" w:rsidP="001F24AB">
            <w:pPr>
              <w:pStyle w:val="Tabletext"/>
              <w:spacing w:before="20" w:after="60" w:line="240" w:lineRule="auto"/>
            </w:pPr>
            <w:r w:rsidRPr="00C441BA">
              <w:t>Manitou</w:t>
            </w:r>
          </w:p>
        </w:tc>
        <w:tc>
          <w:tcPr>
            <w:tcW w:w="1146" w:type="pct"/>
            <w:tcBorders>
              <w:bottom w:val="nil"/>
            </w:tcBorders>
            <w:shd w:val="clear" w:color="auto" w:fill="auto"/>
          </w:tcPr>
          <w:p w14:paraId="481B23BA" w14:textId="77777777" w:rsidR="00A939C4" w:rsidRPr="00C441BA" w:rsidRDefault="00A939C4" w:rsidP="001F24AB">
            <w:pPr>
              <w:pStyle w:val="Tabletext"/>
              <w:spacing w:before="20" w:after="60" w:line="240" w:lineRule="auto"/>
            </w:pPr>
            <w:r w:rsidRPr="00C441BA">
              <w:t>Maritime operations, including counter</w:t>
            </w:r>
            <w:r>
              <w:noBreakHyphen/>
            </w:r>
            <w:r w:rsidRPr="00C441BA">
              <w:t>piracy operations</w:t>
            </w:r>
          </w:p>
        </w:tc>
        <w:tc>
          <w:tcPr>
            <w:tcW w:w="1810" w:type="pct"/>
            <w:tcBorders>
              <w:bottom w:val="nil"/>
            </w:tcBorders>
            <w:shd w:val="clear" w:color="auto" w:fill="auto"/>
          </w:tcPr>
          <w:p w14:paraId="5436823E" w14:textId="77777777" w:rsidR="00A939C4" w:rsidRPr="00C441BA" w:rsidRDefault="00A939C4" w:rsidP="001F24AB">
            <w:pPr>
              <w:pStyle w:val="Tabletext"/>
              <w:spacing w:before="20" w:after="60" w:line="240" w:lineRule="auto"/>
            </w:pPr>
            <w:r w:rsidRPr="00C441BA">
              <w:t>The area:</w:t>
            </w:r>
          </w:p>
          <w:p w14:paraId="4A2F5F09" w14:textId="77777777" w:rsidR="00A939C4" w:rsidRPr="00C441BA" w:rsidRDefault="00A939C4" w:rsidP="001F24AB">
            <w:pPr>
              <w:pStyle w:val="Tablea"/>
              <w:spacing w:before="20" w:after="60"/>
              <w:rPr>
                <w:lang w:eastAsia="en-US"/>
              </w:rPr>
            </w:pPr>
            <w:r w:rsidRPr="00C441BA">
              <w:t xml:space="preserve">(a) comprising all sea and </w:t>
            </w:r>
            <w:proofErr w:type="spellStart"/>
            <w:r w:rsidRPr="00C441BA">
              <w:t>superjacent</w:t>
            </w:r>
            <w:proofErr w:type="spellEnd"/>
            <w:r w:rsidRPr="00C441BA">
              <w:t xml:space="preserve"> airspace of the Persian Gulf, the Gulf of Oman, the Arabian Sea, the Gulf of Aden, the Red Sea, the Gulf of Suez, the Gulf of Aqaba and the Indian Ocean north of latitude 15°</w:t>
            </w:r>
            <w:r w:rsidRPr="00C441BA">
              <w:rPr>
                <w:lang w:eastAsia="en-US"/>
              </w:rPr>
              <w:t>00</w:t>
            </w:r>
            <w:r w:rsidRPr="00C441BA">
              <w:rPr>
                <w:szCs w:val="22"/>
              </w:rPr>
              <w:t>′</w:t>
            </w:r>
            <w:r w:rsidRPr="00C441BA">
              <w:rPr>
                <w:lang w:eastAsia="en-US"/>
              </w:rPr>
              <w:t>S and west of longitude 68°00</w:t>
            </w:r>
            <w:r w:rsidRPr="00C441BA">
              <w:rPr>
                <w:szCs w:val="22"/>
              </w:rPr>
              <w:t>′</w:t>
            </w:r>
            <w:r w:rsidRPr="00C441BA">
              <w:rPr>
                <w:lang w:eastAsia="en-US"/>
              </w:rPr>
              <w:t>E; and</w:t>
            </w:r>
          </w:p>
          <w:p w14:paraId="165DC64C" w14:textId="77777777" w:rsidR="00A939C4" w:rsidRPr="00C441BA" w:rsidRDefault="00A939C4" w:rsidP="001F24AB">
            <w:pPr>
              <w:pStyle w:val="Tablea"/>
              <w:spacing w:before="20" w:after="60"/>
            </w:pPr>
            <w:r w:rsidRPr="00C441BA">
              <w:t>(b) including the ports adjacent to the area mentioned in paragraph (a), and the area within a 10 kilometre radius of each port</w:t>
            </w:r>
          </w:p>
        </w:tc>
        <w:tc>
          <w:tcPr>
            <w:tcW w:w="984" w:type="pct"/>
            <w:tcBorders>
              <w:bottom w:val="nil"/>
            </w:tcBorders>
            <w:shd w:val="clear" w:color="auto" w:fill="auto"/>
          </w:tcPr>
          <w:p w14:paraId="268D05E9" w14:textId="77777777" w:rsidR="00A939C4" w:rsidRPr="00C441BA" w:rsidRDefault="00A939C4" w:rsidP="001F24AB">
            <w:pPr>
              <w:pStyle w:val="Tabletext"/>
              <w:spacing w:before="20" w:after="60" w:line="240" w:lineRule="auto"/>
            </w:pPr>
            <w:r w:rsidRPr="00C441BA">
              <w:t>14 May 2015–13 November 2016</w:t>
            </w:r>
          </w:p>
        </w:tc>
      </w:tr>
      <w:tr w:rsidR="00A939C4" w:rsidRPr="00C441BA" w14:paraId="34E58985" w14:textId="77777777" w:rsidTr="00616C58">
        <w:tc>
          <w:tcPr>
            <w:tcW w:w="372" w:type="pct"/>
            <w:tcBorders>
              <w:bottom w:val="nil"/>
            </w:tcBorders>
            <w:shd w:val="clear" w:color="auto" w:fill="auto"/>
          </w:tcPr>
          <w:p w14:paraId="2DBF55F2" w14:textId="77777777" w:rsidR="00A939C4" w:rsidRPr="00C441BA" w:rsidRDefault="00A939C4" w:rsidP="001F24AB">
            <w:pPr>
              <w:pStyle w:val="Tabletext"/>
              <w:spacing w:before="20" w:after="60" w:line="240" w:lineRule="auto"/>
            </w:pPr>
            <w:r w:rsidRPr="00C441BA">
              <w:t>18B</w:t>
            </w:r>
          </w:p>
        </w:tc>
        <w:tc>
          <w:tcPr>
            <w:tcW w:w="688" w:type="pct"/>
            <w:tcBorders>
              <w:bottom w:val="nil"/>
            </w:tcBorders>
            <w:shd w:val="clear" w:color="auto" w:fill="auto"/>
          </w:tcPr>
          <w:p w14:paraId="2050F743" w14:textId="77777777" w:rsidR="00A939C4" w:rsidRPr="00C441BA" w:rsidRDefault="00A939C4" w:rsidP="001F24AB">
            <w:pPr>
              <w:pStyle w:val="Tabletext"/>
              <w:spacing w:before="20" w:after="60" w:line="240" w:lineRule="auto"/>
            </w:pPr>
            <w:r w:rsidRPr="00C441BA">
              <w:t>Manitou</w:t>
            </w:r>
          </w:p>
        </w:tc>
        <w:tc>
          <w:tcPr>
            <w:tcW w:w="1146" w:type="pct"/>
            <w:tcBorders>
              <w:bottom w:val="nil"/>
            </w:tcBorders>
            <w:shd w:val="clear" w:color="auto" w:fill="auto"/>
          </w:tcPr>
          <w:p w14:paraId="5D2A90B7" w14:textId="77777777" w:rsidR="00A939C4" w:rsidRPr="00C441BA" w:rsidRDefault="00A939C4" w:rsidP="001F24AB">
            <w:pPr>
              <w:pStyle w:val="Tabletext"/>
              <w:spacing w:before="20" w:after="60" w:line="240" w:lineRule="auto"/>
            </w:pPr>
            <w:r w:rsidRPr="00C441BA">
              <w:t>Maritime operations, including counter</w:t>
            </w:r>
            <w:r>
              <w:noBreakHyphen/>
            </w:r>
            <w:r w:rsidRPr="00C441BA">
              <w:t>piracy operations</w:t>
            </w:r>
          </w:p>
        </w:tc>
        <w:tc>
          <w:tcPr>
            <w:tcW w:w="1810" w:type="pct"/>
            <w:tcBorders>
              <w:bottom w:val="nil"/>
            </w:tcBorders>
            <w:shd w:val="clear" w:color="auto" w:fill="auto"/>
          </w:tcPr>
          <w:p w14:paraId="44FEB258" w14:textId="77777777" w:rsidR="00A939C4" w:rsidRPr="00C441BA" w:rsidRDefault="00A939C4" w:rsidP="001F24AB">
            <w:pPr>
              <w:pStyle w:val="Tabletext"/>
              <w:spacing w:before="20" w:after="60" w:line="240" w:lineRule="auto"/>
            </w:pPr>
            <w:r w:rsidRPr="00C441BA">
              <w:t>The area:</w:t>
            </w:r>
          </w:p>
          <w:p w14:paraId="7A0CA917" w14:textId="77777777" w:rsidR="00A939C4" w:rsidRPr="00C441BA" w:rsidRDefault="00A939C4" w:rsidP="001F24AB">
            <w:pPr>
              <w:pStyle w:val="Tablea"/>
              <w:spacing w:before="20" w:after="60"/>
            </w:pPr>
            <w:r w:rsidRPr="00C441BA">
              <w:t xml:space="preserve">(a) comprising all sea and </w:t>
            </w:r>
            <w:proofErr w:type="spellStart"/>
            <w:r w:rsidRPr="00C441BA">
              <w:t>superjacent</w:t>
            </w:r>
            <w:proofErr w:type="spellEnd"/>
            <w:r w:rsidRPr="00C441BA">
              <w:t xml:space="preserve"> airspace of the Persian Gulf, the Gulf of Oman, the Gulf of Aden, the Gulf of Suez, the Gulf of Aqaba, the Red Sea, the Arabian Sea north of latitude 15°00′S and west of longitude 70°00′E and the Indian Ocean north of latitude 15°</w:t>
            </w:r>
            <w:r w:rsidRPr="00C441BA">
              <w:rPr>
                <w:lang w:eastAsia="en-US"/>
              </w:rPr>
              <w:t>00</w:t>
            </w:r>
            <w:r w:rsidRPr="00C441BA">
              <w:rPr>
                <w:szCs w:val="22"/>
              </w:rPr>
              <w:t>′</w:t>
            </w:r>
            <w:r w:rsidRPr="00C441BA">
              <w:rPr>
                <w:lang w:eastAsia="en-US"/>
              </w:rPr>
              <w:t>S and west of longitude 70°00</w:t>
            </w:r>
            <w:r w:rsidRPr="00C441BA">
              <w:rPr>
                <w:szCs w:val="22"/>
              </w:rPr>
              <w:t>′</w:t>
            </w:r>
            <w:r w:rsidRPr="00C441BA">
              <w:rPr>
                <w:lang w:eastAsia="en-US"/>
              </w:rPr>
              <w:t>E</w:t>
            </w:r>
            <w:r w:rsidRPr="00C441BA">
              <w:t>; and</w:t>
            </w:r>
          </w:p>
          <w:p w14:paraId="52BFD05D" w14:textId="77777777" w:rsidR="00A939C4" w:rsidRPr="00C441BA" w:rsidRDefault="00A939C4" w:rsidP="001F24AB">
            <w:pPr>
              <w:pStyle w:val="Tablea"/>
              <w:spacing w:before="20" w:after="60"/>
            </w:pPr>
            <w:r w:rsidRPr="00C441BA">
              <w:t>(b) including the ports adjacent to the area mentioned in paragraph (a), and the area within a 10 kilometre radius of each port</w:t>
            </w:r>
          </w:p>
        </w:tc>
        <w:tc>
          <w:tcPr>
            <w:tcW w:w="984" w:type="pct"/>
            <w:tcBorders>
              <w:bottom w:val="nil"/>
            </w:tcBorders>
            <w:shd w:val="clear" w:color="auto" w:fill="auto"/>
          </w:tcPr>
          <w:p w14:paraId="23A9671D" w14:textId="77777777" w:rsidR="00A939C4" w:rsidRPr="00C441BA" w:rsidRDefault="00A939C4" w:rsidP="001F24AB">
            <w:pPr>
              <w:pStyle w:val="Tabletext"/>
              <w:spacing w:before="20" w:after="60" w:line="240" w:lineRule="auto"/>
            </w:pPr>
            <w:r w:rsidRPr="00C441BA">
              <w:t>On and after 14 November 2016</w:t>
            </w:r>
          </w:p>
        </w:tc>
      </w:tr>
      <w:tr w:rsidR="00A939C4" w:rsidRPr="00C441BA" w14:paraId="40827DB1" w14:textId="77777777" w:rsidTr="00616C58">
        <w:tc>
          <w:tcPr>
            <w:tcW w:w="372" w:type="pct"/>
            <w:tcBorders>
              <w:bottom w:val="nil"/>
            </w:tcBorders>
            <w:shd w:val="clear" w:color="auto" w:fill="auto"/>
          </w:tcPr>
          <w:p w14:paraId="64D97FD1" w14:textId="77777777" w:rsidR="00A939C4" w:rsidRPr="00C441BA" w:rsidRDefault="00A939C4" w:rsidP="001F24AB">
            <w:pPr>
              <w:pStyle w:val="Tabletext"/>
              <w:spacing w:before="20" w:after="60" w:line="240" w:lineRule="auto"/>
            </w:pPr>
            <w:r w:rsidRPr="00C441BA">
              <w:t>19</w:t>
            </w:r>
          </w:p>
        </w:tc>
        <w:tc>
          <w:tcPr>
            <w:tcW w:w="688" w:type="pct"/>
            <w:tcBorders>
              <w:bottom w:val="nil"/>
            </w:tcBorders>
            <w:shd w:val="clear" w:color="auto" w:fill="auto"/>
          </w:tcPr>
          <w:p w14:paraId="0709603A" w14:textId="77777777" w:rsidR="00A939C4" w:rsidRPr="00C441BA" w:rsidRDefault="00A939C4" w:rsidP="001F24AB">
            <w:pPr>
              <w:pStyle w:val="Tabletext"/>
              <w:spacing w:before="20" w:after="60" w:line="240" w:lineRule="auto"/>
            </w:pPr>
            <w:r w:rsidRPr="00C441BA">
              <w:t>Okra</w:t>
            </w:r>
          </w:p>
        </w:tc>
        <w:tc>
          <w:tcPr>
            <w:tcW w:w="1146" w:type="pct"/>
            <w:tcBorders>
              <w:bottom w:val="nil"/>
            </w:tcBorders>
            <w:shd w:val="clear" w:color="auto" w:fill="auto"/>
          </w:tcPr>
          <w:p w14:paraId="0DBD48BF" w14:textId="77777777" w:rsidR="00A939C4" w:rsidRPr="00C441BA" w:rsidRDefault="00A939C4" w:rsidP="001F24AB">
            <w:pPr>
              <w:pStyle w:val="Tabletext"/>
              <w:spacing w:before="20" w:after="60" w:line="240" w:lineRule="auto"/>
            </w:pPr>
            <w:r w:rsidRPr="00C441BA">
              <w:t>ADF contribution to the Iraq crisis</w:t>
            </w:r>
          </w:p>
        </w:tc>
        <w:tc>
          <w:tcPr>
            <w:tcW w:w="1810" w:type="pct"/>
            <w:tcBorders>
              <w:bottom w:val="nil"/>
            </w:tcBorders>
            <w:shd w:val="clear" w:color="auto" w:fill="auto"/>
          </w:tcPr>
          <w:p w14:paraId="319C794A" w14:textId="77777777" w:rsidR="00A939C4" w:rsidRPr="00C441BA" w:rsidRDefault="00A939C4" w:rsidP="001F24AB">
            <w:pPr>
              <w:pStyle w:val="Tabletext"/>
              <w:spacing w:before="20" w:after="60" w:line="240" w:lineRule="auto"/>
            </w:pPr>
            <w:r w:rsidRPr="00C441BA">
              <w:t xml:space="preserve">The land area, territorial waters and </w:t>
            </w:r>
            <w:proofErr w:type="spellStart"/>
            <w:r w:rsidRPr="00C441BA">
              <w:t>superjacent</w:t>
            </w:r>
            <w:proofErr w:type="spellEnd"/>
            <w:r w:rsidRPr="00C441BA">
              <w:t xml:space="preserve"> airspace of Bahrain, Iraq, Jordan, Kuwait, Qatar and the United Arab Emirates, and the waters and </w:t>
            </w:r>
            <w:proofErr w:type="spellStart"/>
            <w:r w:rsidRPr="00C441BA">
              <w:t>superjacent</w:t>
            </w:r>
            <w:proofErr w:type="spellEnd"/>
            <w:r w:rsidRPr="00C441BA">
              <w:t xml:space="preserve"> airspace of the Persian Gulf</w:t>
            </w:r>
          </w:p>
        </w:tc>
        <w:tc>
          <w:tcPr>
            <w:tcW w:w="984" w:type="pct"/>
            <w:tcBorders>
              <w:bottom w:val="nil"/>
            </w:tcBorders>
            <w:shd w:val="clear" w:color="auto" w:fill="auto"/>
          </w:tcPr>
          <w:p w14:paraId="5AE5E4AC" w14:textId="77777777" w:rsidR="00A939C4" w:rsidRPr="00C441BA" w:rsidRDefault="00A939C4" w:rsidP="001F24AB">
            <w:pPr>
              <w:pStyle w:val="Tabletext"/>
              <w:spacing w:before="20" w:after="60" w:line="240" w:lineRule="auto"/>
            </w:pPr>
            <w:r w:rsidRPr="00C441BA">
              <w:t>1 July 2014–8 August 2014</w:t>
            </w:r>
          </w:p>
        </w:tc>
      </w:tr>
      <w:tr w:rsidR="00A939C4" w:rsidRPr="00C441BA" w14:paraId="2354A7A9" w14:textId="77777777" w:rsidTr="00616C58">
        <w:tc>
          <w:tcPr>
            <w:tcW w:w="372" w:type="pct"/>
            <w:tcBorders>
              <w:bottom w:val="nil"/>
            </w:tcBorders>
            <w:shd w:val="clear" w:color="auto" w:fill="auto"/>
          </w:tcPr>
          <w:p w14:paraId="691CB5A8" w14:textId="77777777" w:rsidR="00A939C4" w:rsidRPr="00C441BA" w:rsidRDefault="00A939C4" w:rsidP="001F24AB">
            <w:pPr>
              <w:pStyle w:val="Tabletext"/>
              <w:spacing w:before="20" w:after="60" w:line="240" w:lineRule="auto"/>
            </w:pPr>
            <w:r w:rsidRPr="00C441BA">
              <w:t>19A</w:t>
            </w:r>
          </w:p>
        </w:tc>
        <w:tc>
          <w:tcPr>
            <w:tcW w:w="688" w:type="pct"/>
            <w:tcBorders>
              <w:bottom w:val="nil"/>
            </w:tcBorders>
            <w:shd w:val="clear" w:color="auto" w:fill="auto"/>
          </w:tcPr>
          <w:p w14:paraId="0D71DD61" w14:textId="77777777" w:rsidR="00A939C4" w:rsidRPr="00C441BA" w:rsidRDefault="00A939C4" w:rsidP="001F24AB">
            <w:pPr>
              <w:pStyle w:val="Tabletext"/>
              <w:spacing w:before="20" w:after="60" w:line="240" w:lineRule="auto"/>
            </w:pPr>
            <w:r w:rsidRPr="00C441BA">
              <w:t>Okra</w:t>
            </w:r>
          </w:p>
        </w:tc>
        <w:tc>
          <w:tcPr>
            <w:tcW w:w="1146" w:type="pct"/>
            <w:tcBorders>
              <w:bottom w:val="nil"/>
            </w:tcBorders>
            <w:shd w:val="clear" w:color="auto" w:fill="auto"/>
          </w:tcPr>
          <w:p w14:paraId="64468291" w14:textId="77777777" w:rsidR="00A939C4" w:rsidRPr="00C441BA" w:rsidRDefault="00A939C4" w:rsidP="001F24AB">
            <w:pPr>
              <w:pStyle w:val="Tabletext"/>
              <w:spacing w:before="20" w:after="60" w:line="240" w:lineRule="auto"/>
            </w:pPr>
            <w:r w:rsidRPr="00C441BA">
              <w:t>ADF contribution to the Iraq crisis</w:t>
            </w:r>
          </w:p>
        </w:tc>
        <w:tc>
          <w:tcPr>
            <w:tcW w:w="1810" w:type="pct"/>
            <w:tcBorders>
              <w:bottom w:val="nil"/>
            </w:tcBorders>
            <w:shd w:val="clear" w:color="auto" w:fill="auto"/>
          </w:tcPr>
          <w:p w14:paraId="000BD497" w14:textId="77777777" w:rsidR="00A939C4" w:rsidRPr="00C441BA" w:rsidRDefault="00A939C4" w:rsidP="001F24AB">
            <w:pPr>
              <w:pStyle w:val="Tabletext"/>
              <w:spacing w:before="20" w:after="60" w:line="240" w:lineRule="auto"/>
            </w:pPr>
            <w:r w:rsidRPr="00C441BA">
              <w:t xml:space="preserve">The land area, territorial waters and </w:t>
            </w:r>
            <w:proofErr w:type="spellStart"/>
            <w:r w:rsidRPr="00C441BA">
              <w:t>superjacent</w:t>
            </w:r>
            <w:proofErr w:type="spellEnd"/>
            <w:r w:rsidRPr="00C441BA">
              <w:t xml:space="preserve"> airspace of Albania, Bahrain, Bosnia and Herzegovina, Bulgaria, Croatia, Cyprus, Czech Republic, Estonia, Hungary, Jordan, Kuwait, Montenegro, Poland, Qatar, Romania and the United Arab Emirates, and the waters and </w:t>
            </w:r>
            <w:proofErr w:type="spellStart"/>
            <w:r w:rsidRPr="00C441BA">
              <w:t>superjacent</w:t>
            </w:r>
            <w:proofErr w:type="spellEnd"/>
            <w:r w:rsidRPr="00C441BA">
              <w:t xml:space="preserve"> airspace of the Persian Gulf</w:t>
            </w:r>
          </w:p>
        </w:tc>
        <w:tc>
          <w:tcPr>
            <w:tcW w:w="984" w:type="pct"/>
            <w:tcBorders>
              <w:bottom w:val="nil"/>
            </w:tcBorders>
            <w:shd w:val="clear" w:color="auto" w:fill="auto"/>
          </w:tcPr>
          <w:p w14:paraId="60E74526" w14:textId="77777777" w:rsidR="00A939C4" w:rsidRPr="00C441BA" w:rsidRDefault="00A939C4" w:rsidP="001F24AB">
            <w:pPr>
              <w:pStyle w:val="Tabletext"/>
              <w:spacing w:before="20" w:after="60" w:line="240" w:lineRule="auto"/>
            </w:pPr>
            <w:r w:rsidRPr="00C441BA">
              <w:t>9 August 2014–8 September 2015</w:t>
            </w:r>
          </w:p>
        </w:tc>
      </w:tr>
      <w:tr w:rsidR="005308B8" w:rsidRPr="00C441BA" w14:paraId="5B2BCE9C" w14:textId="77777777" w:rsidTr="00616C58">
        <w:tc>
          <w:tcPr>
            <w:tcW w:w="372" w:type="pct"/>
            <w:tcBorders>
              <w:bottom w:val="nil"/>
            </w:tcBorders>
            <w:shd w:val="clear" w:color="auto" w:fill="auto"/>
          </w:tcPr>
          <w:p w14:paraId="01B0D23E" w14:textId="77777777" w:rsidR="005308B8" w:rsidRDefault="005308B8" w:rsidP="001F24AB">
            <w:pPr>
              <w:pStyle w:val="Tabletext"/>
              <w:spacing w:before="20" w:after="60" w:line="240" w:lineRule="auto"/>
            </w:pPr>
            <w:r>
              <w:t>19B</w:t>
            </w:r>
          </w:p>
        </w:tc>
        <w:tc>
          <w:tcPr>
            <w:tcW w:w="688" w:type="pct"/>
            <w:tcBorders>
              <w:bottom w:val="nil"/>
            </w:tcBorders>
            <w:shd w:val="clear" w:color="auto" w:fill="auto"/>
          </w:tcPr>
          <w:p w14:paraId="777E51D0" w14:textId="77777777" w:rsidR="005308B8" w:rsidRDefault="005308B8" w:rsidP="001F24AB">
            <w:pPr>
              <w:pStyle w:val="Tabletext"/>
              <w:spacing w:before="20" w:after="60" w:line="240" w:lineRule="auto"/>
            </w:pPr>
            <w:r>
              <w:t>Okra</w:t>
            </w:r>
          </w:p>
        </w:tc>
        <w:tc>
          <w:tcPr>
            <w:tcW w:w="1146" w:type="pct"/>
            <w:tcBorders>
              <w:bottom w:val="nil"/>
            </w:tcBorders>
            <w:shd w:val="clear" w:color="auto" w:fill="auto"/>
          </w:tcPr>
          <w:p w14:paraId="441588BC" w14:textId="77777777" w:rsidR="005308B8" w:rsidRDefault="005308B8" w:rsidP="001F24AB">
            <w:pPr>
              <w:pStyle w:val="Tabletext"/>
              <w:spacing w:before="20" w:after="60" w:line="240" w:lineRule="auto"/>
            </w:pPr>
            <w:r>
              <w:t>ADF contribution to the Iraq and Syria crisis</w:t>
            </w:r>
          </w:p>
        </w:tc>
        <w:tc>
          <w:tcPr>
            <w:tcW w:w="1810" w:type="pct"/>
            <w:tcBorders>
              <w:bottom w:val="nil"/>
            </w:tcBorders>
            <w:shd w:val="clear" w:color="auto" w:fill="auto"/>
          </w:tcPr>
          <w:p w14:paraId="092B5B8F" w14:textId="77777777" w:rsidR="005308B8" w:rsidRDefault="005308B8" w:rsidP="001F24AB">
            <w:pPr>
              <w:pStyle w:val="Tabletext"/>
              <w:spacing w:before="20" w:after="60" w:line="240" w:lineRule="auto"/>
            </w:pPr>
            <w:r>
              <w:t>The following areas:</w:t>
            </w:r>
          </w:p>
          <w:p w14:paraId="5F642675" w14:textId="77777777" w:rsidR="005308B8" w:rsidRDefault="005308B8" w:rsidP="001F24AB">
            <w:pPr>
              <w:pStyle w:val="Tabletext"/>
              <w:spacing w:before="20" w:after="60" w:line="240" w:lineRule="auto"/>
            </w:pPr>
            <w:r>
              <w:t xml:space="preserve">(a) the land area, territorial waters and </w:t>
            </w:r>
            <w:proofErr w:type="spellStart"/>
            <w:r>
              <w:t>superjacent</w:t>
            </w:r>
            <w:proofErr w:type="spellEnd"/>
            <w:r>
              <w:t xml:space="preserve"> airspace of Albania, Bahrain, Bosnia and Herzegovina, Bulgaria, Croatia, Cyprus, Czech Republic, Estonia, Hungary, Jordan, Kuwait, Montenegro, Poland, Qatar, Romania and the United Arab Emirates;</w:t>
            </w:r>
          </w:p>
          <w:p w14:paraId="20244879" w14:textId="77777777" w:rsidR="005308B8" w:rsidRDefault="005308B8" w:rsidP="001F24AB">
            <w:pPr>
              <w:pStyle w:val="Tabletext"/>
              <w:spacing w:before="20" w:after="60" w:line="240" w:lineRule="auto"/>
            </w:pPr>
            <w:r>
              <w:t xml:space="preserve">(b) the waters and </w:t>
            </w:r>
            <w:proofErr w:type="spellStart"/>
            <w:r>
              <w:t>superjacent</w:t>
            </w:r>
            <w:proofErr w:type="spellEnd"/>
            <w:r>
              <w:t xml:space="preserve"> airspace of the Persian Gulf;</w:t>
            </w:r>
          </w:p>
          <w:p w14:paraId="2AFD0800" w14:textId="77777777" w:rsidR="005308B8" w:rsidRDefault="005308B8" w:rsidP="001F24AB">
            <w:pPr>
              <w:pStyle w:val="Tabletext"/>
              <w:spacing w:before="20" w:after="60" w:line="240" w:lineRule="auto"/>
            </w:pPr>
            <w:r>
              <w:t>(c) the land territory of Turkey east of longitude 35</w:t>
            </w:r>
            <w:r w:rsidRPr="00463858">
              <w:t>°</w:t>
            </w:r>
            <w:r>
              <w:t>00</w:t>
            </w:r>
            <w:r w:rsidRPr="00463858">
              <w:rPr>
                <w:rFonts w:ascii="Symbol" w:hAnsi="Symbol" w:cs="Symbol"/>
                <w:szCs w:val="22"/>
              </w:rPr>
              <w:t></w:t>
            </w:r>
            <w:r>
              <w:t xml:space="preserve">E, including </w:t>
            </w:r>
            <w:proofErr w:type="spellStart"/>
            <w:r>
              <w:t>superjacent</w:t>
            </w:r>
            <w:proofErr w:type="spellEnd"/>
            <w:r>
              <w:t xml:space="preserve"> airspace and territorial waters</w:t>
            </w:r>
          </w:p>
        </w:tc>
        <w:tc>
          <w:tcPr>
            <w:tcW w:w="984" w:type="pct"/>
            <w:tcBorders>
              <w:bottom w:val="nil"/>
            </w:tcBorders>
            <w:shd w:val="clear" w:color="auto" w:fill="auto"/>
          </w:tcPr>
          <w:p w14:paraId="4828AAC3" w14:textId="77777777" w:rsidR="005308B8" w:rsidRDefault="005308B8" w:rsidP="001F24AB">
            <w:pPr>
              <w:pStyle w:val="Tabletext"/>
              <w:spacing w:before="20" w:after="60" w:line="240" w:lineRule="auto"/>
            </w:pPr>
            <w:r>
              <w:t>9 September 2015</w:t>
            </w:r>
            <w:r w:rsidR="00CF348D" w:rsidRPr="00C441BA">
              <w:t>–</w:t>
            </w:r>
            <w:r>
              <w:t>14 November 2018</w:t>
            </w:r>
          </w:p>
        </w:tc>
      </w:tr>
      <w:tr w:rsidR="005308B8" w:rsidRPr="00C441BA" w14:paraId="0CA10E0A" w14:textId="77777777" w:rsidTr="00616C58">
        <w:tc>
          <w:tcPr>
            <w:tcW w:w="372" w:type="pct"/>
            <w:tcBorders>
              <w:bottom w:val="nil"/>
            </w:tcBorders>
            <w:shd w:val="clear" w:color="auto" w:fill="auto"/>
          </w:tcPr>
          <w:p w14:paraId="3AA2135C" w14:textId="77777777" w:rsidR="005308B8" w:rsidRDefault="005308B8" w:rsidP="001F24AB">
            <w:pPr>
              <w:pStyle w:val="Tabletext"/>
              <w:spacing w:before="20" w:after="60" w:line="240" w:lineRule="auto"/>
            </w:pPr>
            <w:r>
              <w:t>19C</w:t>
            </w:r>
          </w:p>
        </w:tc>
        <w:tc>
          <w:tcPr>
            <w:tcW w:w="688" w:type="pct"/>
            <w:tcBorders>
              <w:bottom w:val="nil"/>
            </w:tcBorders>
            <w:shd w:val="clear" w:color="auto" w:fill="auto"/>
          </w:tcPr>
          <w:p w14:paraId="76CD7E58" w14:textId="77777777" w:rsidR="005308B8" w:rsidRDefault="005308B8" w:rsidP="001F24AB">
            <w:pPr>
              <w:pStyle w:val="Tabletext"/>
              <w:spacing w:before="20" w:after="60" w:line="240" w:lineRule="auto"/>
            </w:pPr>
            <w:r>
              <w:t>Okra</w:t>
            </w:r>
          </w:p>
        </w:tc>
        <w:tc>
          <w:tcPr>
            <w:tcW w:w="1146" w:type="pct"/>
            <w:tcBorders>
              <w:bottom w:val="nil"/>
            </w:tcBorders>
            <w:shd w:val="clear" w:color="auto" w:fill="auto"/>
          </w:tcPr>
          <w:p w14:paraId="4474F293" w14:textId="77777777" w:rsidR="005308B8" w:rsidRDefault="005308B8" w:rsidP="001F24AB">
            <w:pPr>
              <w:pStyle w:val="Tabletext"/>
              <w:spacing w:before="20" w:after="60" w:line="240" w:lineRule="auto"/>
            </w:pPr>
            <w:r>
              <w:t>ADF contribution to the Iraq and Syria crisis</w:t>
            </w:r>
          </w:p>
        </w:tc>
        <w:tc>
          <w:tcPr>
            <w:tcW w:w="1810" w:type="pct"/>
            <w:tcBorders>
              <w:bottom w:val="nil"/>
            </w:tcBorders>
            <w:shd w:val="clear" w:color="auto" w:fill="auto"/>
          </w:tcPr>
          <w:p w14:paraId="558ACDF0" w14:textId="77777777" w:rsidR="005308B8" w:rsidRDefault="005308B8" w:rsidP="001F24AB">
            <w:pPr>
              <w:pStyle w:val="Tabletext"/>
              <w:spacing w:before="20" w:after="60" w:line="240" w:lineRule="auto"/>
            </w:pPr>
            <w:r>
              <w:t>The following areas:</w:t>
            </w:r>
          </w:p>
          <w:p w14:paraId="490B568A" w14:textId="77777777" w:rsidR="005308B8" w:rsidRDefault="005308B8" w:rsidP="001F24AB">
            <w:pPr>
              <w:pStyle w:val="Tabletext"/>
              <w:spacing w:before="20" w:after="60" w:line="240" w:lineRule="auto"/>
            </w:pPr>
            <w:r>
              <w:t xml:space="preserve">(a) the land area, territorial waters and </w:t>
            </w:r>
            <w:proofErr w:type="spellStart"/>
            <w:r>
              <w:t>superjacent</w:t>
            </w:r>
            <w:proofErr w:type="spellEnd"/>
            <w:r>
              <w:t xml:space="preserve"> airspace of Bahrain, Cyprus, Jordan, Kuwait, Qatar and the United Arab Emirates;</w:t>
            </w:r>
          </w:p>
          <w:p w14:paraId="5303CA9E" w14:textId="77777777" w:rsidR="005308B8" w:rsidRDefault="005308B8" w:rsidP="001F24AB">
            <w:pPr>
              <w:pStyle w:val="Tabletext"/>
              <w:spacing w:before="20" w:after="60" w:line="240" w:lineRule="auto"/>
            </w:pPr>
            <w:r>
              <w:t xml:space="preserve">(b) the waters and </w:t>
            </w:r>
            <w:proofErr w:type="spellStart"/>
            <w:r>
              <w:t>superjacent</w:t>
            </w:r>
            <w:proofErr w:type="spellEnd"/>
            <w:r>
              <w:t xml:space="preserve"> airspace of the Persian Gulf;</w:t>
            </w:r>
          </w:p>
          <w:p w14:paraId="5380EB1C" w14:textId="77777777" w:rsidR="005308B8" w:rsidRDefault="005308B8" w:rsidP="001F24AB">
            <w:pPr>
              <w:pStyle w:val="Tabletext"/>
              <w:spacing w:before="20" w:after="60" w:line="240" w:lineRule="auto"/>
            </w:pPr>
            <w:r>
              <w:t>(c) the land territory of Turkey east of longitude 35</w:t>
            </w:r>
            <w:r w:rsidRPr="00463858">
              <w:t>°</w:t>
            </w:r>
            <w:r>
              <w:t>00</w:t>
            </w:r>
            <w:r w:rsidRPr="00463858">
              <w:rPr>
                <w:rFonts w:ascii="Symbol" w:hAnsi="Symbol" w:cs="Symbol"/>
                <w:szCs w:val="22"/>
              </w:rPr>
              <w:t></w:t>
            </w:r>
            <w:r>
              <w:t xml:space="preserve">E, including </w:t>
            </w:r>
            <w:proofErr w:type="spellStart"/>
            <w:r>
              <w:t>superjacent</w:t>
            </w:r>
            <w:proofErr w:type="spellEnd"/>
            <w:r>
              <w:t xml:space="preserve"> airspace and territorial waters</w:t>
            </w:r>
          </w:p>
        </w:tc>
        <w:tc>
          <w:tcPr>
            <w:tcW w:w="984" w:type="pct"/>
            <w:tcBorders>
              <w:bottom w:val="nil"/>
            </w:tcBorders>
            <w:shd w:val="clear" w:color="auto" w:fill="auto"/>
          </w:tcPr>
          <w:p w14:paraId="13C8779A" w14:textId="0FD82577" w:rsidR="005308B8" w:rsidRDefault="0060561A" w:rsidP="001F24AB">
            <w:pPr>
              <w:pStyle w:val="Tabletext"/>
              <w:spacing w:before="20" w:after="60" w:line="240" w:lineRule="auto"/>
            </w:pPr>
            <w:r>
              <w:t>15 </w:t>
            </w:r>
            <w:r w:rsidR="005308B8">
              <w:t>November 2018</w:t>
            </w:r>
            <w:r w:rsidR="00F1410A" w:rsidRPr="00C441BA">
              <w:t>–</w:t>
            </w:r>
            <w:r w:rsidR="00F1410A">
              <w:t>31 December 2024</w:t>
            </w:r>
          </w:p>
        </w:tc>
      </w:tr>
      <w:tr w:rsidR="00A939C4" w:rsidRPr="00C441BA" w14:paraId="11361C7A" w14:textId="77777777" w:rsidTr="00616C58">
        <w:tc>
          <w:tcPr>
            <w:tcW w:w="372" w:type="pct"/>
            <w:tcBorders>
              <w:bottom w:val="nil"/>
            </w:tcBorders>
            <w:shd w:val="clear" w:color="auto" w:fill="auto"/>
          </w:tcPr>
          <w:p w14:paraId="19A446DD" w14:textId="77777777" w:rsidR="00A939C4" w:rsidRPr="00C441BA" w:rsidRDefault="00A939C4" w:rsidP="001F24AB">
            <w:pPr>
              <w:pStyle w:val="Tabletext"/>
              <w:spacing w:before="20" w:after="60" w:line="240" w:lineRule="auto"/>
            </w:pPr>
            <w:r w:rsidRPr="00C441BA">
              <w:t>20</w:t>
            </w:r>
          </w:p>
        </w:tc>
        <w:tc>
          <w:tcPr>
            <w:tcW w:w="688" w:type="pct"/>
            <w:tcBorders>
              <w:bottom w:val="nil"/>
            </w:tcBorders>
            <w:shd w:val="clear" w:color="auto" w:fill="auto"/>
          </w:tcPr>
          <w:p w14:paraId="4E3F4CB9" w14:textId="77777777" w:rsidR="00A939C4" w:rsidRPr="00C441BA" w:rsidRDefault="00A939C4" w:rsidP="001F24AB">
            <w:pPr>
              <w:pStyle w:val="Tabletext"/>
              <w:spacing w:before="20" w:after="60" w:line="240" w:lineRule="auto"/>
            </w:pPr>
            <w:r w:rsidRPr="00C441BA">
              <w:t>Augury</w:t>
            </w:r>
          </w:p>
        </w:tc>
        <w:tc>
          <w:tcPr>
            <w:tcW w:w="1146" w:type="pct"/>
            <w:tcBorders>
              <w:bottom w:val="nil"/>
            </w:tcBorders>
            <w:shd w:val="clear" w:color="auto" w:fill="auto"/>
          </w:tcPr>
          <w:p w14:paraId="6D6F3723" w14:textId="77777777" w:rsidR="00A939C4" w:rsidRPr="00C441BA" w:rsidRDefault="00A939C4" w:rsidP="001F24AB">
            <w:pPr>
              <w:pStyle w:val="Tabletext"/>
              <w:spacing w:before="20" w:after="60" w:line="240" w:lineRule="auto"/>
            </w:pPr>
            <w:r w:rsidRPr="00C441BA">
              <w:t>Supporting the ADF’s understanding of Islamist terrorist threats to Australia and the region</w:t>
            </w:r>
          </w:p>
        </w:tc>
        <w:tc>
          <w:tcPr>
            <w:tcW w:w="1810" w:type="pct"/>
            <w:tcBorders>
              <w:bottom w:val="nil"/>
            </w:tcBorders>
            <w:shd w:val="clear" w:color="auto" w:fill="auto"/>
          </w:tcPr>
          <w:p w14:paraId="5EA32310" w14:textId="77777777" w:rsidR="00A939C4" w:rsidRPr="00C441BA" w:rsidRDefault="00A939C4" w:rsidP="001F24AB">
            <w:pPr>
              <w:pStyle w:val="Tabletext"/>
              <w:spacing w:before="20" w:after="60" w:line="240" w:lineRule="auto"/>
            </w:pPr>
            <w:r w:rsidRPr="00C441BA">
              <w:t xml:space="preserve">Jordan and its </w:t>
            </w:r>
            <w:proofErr w:type="spellStart"/>
            <w:r w:rsidRPr="00C441BA">
              <w:t>superjacent</w:t>
            </w:r>
            <w:proofErr w:type="spellEnd"/>
            <w:r w:rsidRPr="00C441BA">
              <w:t xml:space="preserve"> airspace</w:t>
            </w:r>
          </w:p>
        </w:tc>
        <w:tc>
          <w:tcPr>
            <w:tcW w:w="984" w:type="pct"/>
            <w:tcBorders>
              <w:bottom w:val="nil"/>
            </w:tcBorders>
            <w:shd w:val="clear" w:color="auto" w:fill="auto"/>
          </w:tcPr>
          <w:p w14:paraId="338505A3" w14:textId="77777777" w:rsidR="00A939C4" w:rsidRPr="00C441BA" w:rsidRDefault="00A939C4" w:rsidP="001F24AB">
            <w:pPr>
              <w:pStyle w:val="Tabletext"/>
              <w:spacing w:before="20" w:after="60" w:line="240" w:lineRule="auto"/>
            </w:pPr>
            <w:r w:rsidRPr="00C441BA">
              <w:t>4 July 2014–27 April 2016</w:t>
            </w:r>
          </w:p>
        </w:tc>
      </w:tr>
      <w:tr w:rsidR="00A939C4" w:rsidRPr="00C441BA" w14:paraId="40FB749E" w14:textId="77777777" w:rsidTr="00616C58">
        <w:tc>
          <w:tcPr>
            <w:tcW w:w="372" w:type="pct"/>
            <w:tcBorders>
              <w:bottom w:val="nil"/>
            </w:tcBorders>
            <w:shd w:val="clear" w:color="auto" w:fill="auto"/>
          </w:tcPr>
          <w:p w14:paraId="63EF3B20" w14:textId="77777777" w:rsidR="00A939C4" w:rsidRPr="00C441BA" w:rsidRDefault="00A939C4" w:rsidP="001F24AB">
            <w:pPr>
              <w:pStyle w:val="Tabletext"/>
              <w:spacing w:before="20" w:after="60" w:line="240" w:lineRule="auto"/>
            </w:pPr>
            <w:r w:rsidRPr="00C441BA">
              <w:t>20A</w:t>
            </w:r>
          </w:p>
        </w:tc>
        <w:tc>
          <w:tcPr>
            <w:tcW w:w="688" w:type="pct"/>
            <w:tcBorders>
              <w:bottom w:val="nil"/>
            </w:tcBorders>
            <w:shd w:val="clear" w:color="auto" w:fill="auto"/>
          </w:tcPr>
          <w:p w14:paraId="6BBC2D6A" w14:textId="77777777" w:rsidR="00A939C4" w:rsidRPr="00C441BA" w:rsidRDefault="00A939C4" w:rsidP="001F24AB">
            <w:pPr>
              <w:pStyle w:val="Tabletext"/>
              <w:spacing w:before="20" w:after="60" w:line="240" w:lineRule="auto"/>
            </w:pPr>
            <w:r w:rsidRPr="00C441BA">
              <w:t>Augury</w:t>
            </w:r>
          </w:p>
        </w:tc>
        <w:tc>
          <w:tcPr>
            <w:tcW w:w="1146" w:type="pct"/>
            <w:tcBorders>
              <w:bottom w:val="nil"/>
            </w:tcBorders>
            <w:shd w:val="clear" w:color="auto" w:fill="auto"/>
          </w:tcPr>
          <w:p w14:paraId="2D271FD7" w14:textId="77777777" w:rsidR="00A939C4" w:rsidRPr="00C441BA" w:rsidRDefault="00A939C4" w:rsidP="001F24AB">
            <w:pPr>
              <w:pStyle w:val="Tabletext"/>
              <w:spacing w:before="20" w:after="60" w:line="240" w:lineRule="auto"/>
            </w:pPr>
            <w:r w:rsidRPr="00C441BA">
              <w:t>Supporting the ADF’s understanding of Islamist terrorist threats to Australia and the region</w:t>
            </w:r>
          </w:p>
        </w:tc>
        <w:tc>
          <w:tcPr>
            <w:tcW w:w="1810" w:type="pct"/>
            <w:tcBorders>
              <w:bottom w:val="nil"/>
            </w:tcBorders>
            <w:shd w:val="clear" w:color="auto" w:fill="auto"/>
          </w:tcPr>
          <w:p w14:paraId="50FD36F9" w14:textId="77777777" w:rsidR="00A939C4" w:rsidRPr="00C441BA" w:rsidRDefault="00A939C4" w:rsidP="001F24AB">
            <w:pPr>
              <w:pStyle w:val="Tabletext"/>
              <w:spacing w:before="20" w:after="60" w:line="240" w:lineRule="auto"/>
            </w:pPr>
            <w:r w:rsidRPr="00C441BA">
              <w:t xml:space="preserve">The land area, territorial waters and </w:t>
            </w:r>
            <w:proofErr w:type="spellStart"/>
            <w:r w:rsidRPr="00C441BA">
              <w:t>superjacent</w:t>
            </w:r>
            <w:proofErr w:type="spellEnd"/>
            <w:r w:rsidRPr="00C441BA">
              <w:t xml:space="preserve"> airspace of Jordan and the United Arab Emirates</w:t>
            </w:r>
          </w:p>
        </w:tc>
        <w:tc>
          <w:tcPr>
            <w:tcW w:w="984" w:type="pct"/>
            <w:tcBorders>
              <w:bottom w:val="nil"/>
            </w:tcBorders>
            <w:shd w:val="clear" w:color="auto" w:fill="auto"/>
          </w:tcPr>
          <w:p w14:paraId="1D32CD52" w14:textId="77777777" w:rsidR="00A939C4" w:rsidRPr="00C441BA" w:rsidRDefault="00A939C4" w:rsidP="001F24AB">
            <w:pPr>
              <w:pStyle w:val="Tabletext"/>
              <w:spacing w:before="20" w:after="60" w:line="240" w:lineRule="auto"/>
            </w:pPr>
            <w:r w:rsidRPr="00C441BA">
              <w:t>On and after 28 April 2016</w:t>
            </w:r>
          </w:p>
        </w:tc>
      </w:tr>
      <w:tr w:rsidR="00A939C4" w:rsidRPr="00C441BA" w14:paraId="6207315B" w14:textId="77777777" w:rsidTr="00616C58">
        <w:tc>
          <w:tcPr>
            <w:tcW w:w="372" w:type="pct"/>
            <w:tcBorders>
              <w:top w:val="single" w:sz="2" w:space="0" w:color="auto"/>
              <w:bottom w:val="single" w:sz="2" w:space="0" w:color="auto"/>
            </w:tcBorders>
            <w:shd w:val="clear" w:color="auto" w:fill="auto"/>
          </w:tcPr>
          <w:p w14:paraId="09B5A339" w14:textId="77777777" w:rsidR="00A939C4" w:rsidRPr="00C441BA" w:rsidRDefault="00A939C4" w:rsidP="001F24AB">
            <w:pPr>
              <w:pStyle w:val="Tabletext"/>
              <w:spacing w:before="20" w:after="60" w:line="240" w:lineRule="auto"/>
            </w:pPr>
            <w:r w:rsidRPr="00C441BA">
              <w:t>21</w:t>
            </w:r>
          </w:p>
        </w:tc>
        <w:tc>
          <w:tcPr>
            <w:tcW w:w="688" w:type="pct"/>
            <w:tcBorders>
              <w:top w:val="single" w:sz="2" w:space="0" w:color="auto"/>
              <w:bottom w:val="single" w:sz="2" w:space="0" w:color="auto"/>
            </w:tcBorders>
            <w:shd w:val="clear" w:color="auto" w:fill="auto"/>
          </w:tcPr>
          <w:p w14:paraId="184382AC" w14:textId="77777777" w:rsidR="00A939C4" w:rsidRPr="00C441BA" w:rsidRDefault="00A939C4" w:rsidP="001F24AB">
            <w:pPr>
              <w:pStyle w:val="Tabletext"/>
              <w:spacing w:before="20" w:after="60" w:line="240" w:lineRule="auto"/>
            </w:pPr>
            <w:r w:rsidRPr="00C441BA">
              <w:t>Hawick</w:t>
            </w:r>
          </w:p>
        </w:tc>
        <w:tc>
          <w:tcPr>
            <w:tcW w:w="1146" w:type="pct"/>
            <w:tcBorders>
              <w:top w:val="single" w:sz="2" w:space="0" w:color="auto"/>
              <w:bottom w:val="single" w:sz="2" w:space="0" w:color="auto"/>
            </w:tcBorders>
            <w:shd w:val="clear" w:color="auto" w:fill="auto"/>
          </w:tcPr>
          <w:p w14:paraId="70F8C677" w14:textId="77777777" w:rsidR="00A939C4" w:rsidRPr="00C441BA" w:rsidRDefault="00A939C4" w:rsidP="001F24AB">
            <w:pPr>
              <w:pStyle w:val="Tabletext"/>
              <w:spacing w:before="20" w:after="60" w:line="240" w:lineRule="auto"/>
            </w:pPr>
            <w:r w:rsidRPr="00C441BA">
              <w:t>ADF contribution to the whole of government response to the MH17 air disaster in Ukraine</w:t>
            </w:r>
          </w:p>
        </w:tc>
        <w:tc>
          <w:tcPr>
            <w:tcW w:w="1810" w:type="pct"/>
            <w:tcBorders>
              <w:top w:val="single" w:sz="2" w:space="0" w:color="auto"/>
              <w:bottom w:val="single" w:sz="2" w:space="0" w:color="auto"/>
            </w:tcBorders>
            <w:shd w:val="clear" w:color="auto" w:fill="auto"/>
          </w:tcPr>
          <w:p w14:paraId="12E2B619" w14:textId="77777777" w:rsidR="00A939C4" w:rsidRPr="00C441BA" w:rsidRDefault="00A939C4" w:rsidP="001F24AB">
            <w:pPr>
              <w:pStyle w:val="Tabletext"/>
              <w:spacing w:before="20" w:after="60" w:line="240" w:lineRule="auto"/>
            </w:pPr>
            <w:r w:rsidRPr="00C441BA">
              <w:t xml:space="preserve">Ukraine and its </w:t>
            </w:r>
            <w:proofErr w:type="spellStart"/>
            <w:r w:rsidRPr="00C441BA">
              <w:t>superjacent</w:t>
            </w:r>
            <w:proofErr w:type="spellEnd"/>
            <w:r w:rsidRPr="00C441BA">
              <w:t xml:space="preserve"> airspace</w:t>
            </w:r>
          </w:p>
        </w:tc>
        <w:tc>
          <w:tcPr>
            <w:tcW w:w="984" w:type="pct"/>
            <w:tcBorders>
              <w:top w:val="single" w:sz="2" w:space="0" w:color="auto"/>
              <w:bottom w:val="single" w:sz="2" w:space="0" w:color="auto"/>
            </w:tcBorders>
            <w:shd w:val="clear" w:color="auto" w:fill="auto"/>
          </w:tcPr>
          <w:p w14:paraId="1E70A218" w14:textId="77777777" w:rsidR="00A939C4" w:rsidRPr="00C441BA" w:rsidRDefault="00A939C4" w:rsidP="001F24AB">
            <w:pPr>
              <w:pStyle w:val="Tabletext"/>
              <w:spacing w:before="20" w:after="60" w:line="240" w:lineRule="auto"/>
            </w:pPr>
            <w:r w:rsidRPr="00C441BA">
              <w:t>21 July 2014–18 May 2015</w:t>
            </w:r>
          </w:p>
        </w:tc>
      </w:tr>
      <w:tr w:rsidR="00A939C4" w:rsidRPr="00C441BA" w14:paraId="609C3A37" w14:textId="77777777" w:rsidTr="00616C58">
        <w:tc>
          <w:tcPr>
            <w:tcW w:w="372" w:type="pct"/>
            <w:tcBorders>
              <w:top w:val="single" w:sz="2" w:space="0" w:color="auto"/>
              <w:bottom w:val="single" w:sz="2" w:space="0" w:color="auto"/>
            </w:tcBorders>
            <w:shd w:val="clear" w:color="auto" w:fill="auto"/>
          </w:tcPr>
          <w:p w14:paraId="48FD6A91" w14:textId="77777777" w:rsidR="00A939C4" w:rsidRPr="00C441BA" w:rsidRDefault="00A939C4" w:rsidP="001F24AB">
            <w:pPr>
              <w:pStyle w:val="Tabletext"/>
              <w:spacing w:before="20" w:after="60" w:line="240" w:lineRule="auto"/>
            </w:pPr>
            <w:r w:rsidRPr="00C441BA">
              <w:t>22</w:t>
            </w:r>
          </w:p>
        </w:tc>
        <w:tc>
          <w:tcPr>
            <w:tcW w:w="688" w:type="pct"/>
            <w:tcBorders>
              <w:top w:val="single" w:sz="2" w:space="0" w:color="auto"/>
              <w:bottom w:val="single" w:sz="2" w:space="0" w:color="auto"/>
            </w:tcBorders>
            <w:shd w:val="clear" w:color="auto" w:fill="auto"/>
          </w:tcPr>
          <w:p w14:paraId="3CEE15D7" w14:textId="77777777" w:rsidR="00A939C4" w:rsidRPr="00C441BA" w:rsidRDefault="00A939C4" w:rsidP="001F24AB">
            <w:pPr>
              <w:pStyle w:val="Tabletext"/>
              <w:spacing w:before="20" w:after="60" w:line="240" w:lineRule="auto"/>
            </w:pPr>
          </w:p>
        </w:tc>
        <w:tc>
          <w:tcPr>
            <w:tcW w:w="1146" w:type="pct"/>
            <w:tcBorders>
              <w:top w:val="single" w:sz="2" w:space="0" w:color="auto"/>
              <w:bottom w:val="single" w:sz="2" w:space="0" w:color="auto"/>
            </w:tcBorders>
            <w:shd w:val="clear" w:color="auto" w:fill="auto"/>
          </w:tcPr>
          <w:p w14:paraId="14C8B8CB" w14:textId="77777777" w:rsidR="00A939C4" w:rsidRPr="00C441BA" w:rsidRDefault="00A939C4" w:rsidP="001F24AB">
            <w:pPr>
              <w:pStyle w:val="Tabletext"/>
              <w:spacing w:before="20" w:after="60" w:line="240" w:lineRule="auto"/>
            </w:pPr>
            <w:r w:rsidRPr="00C441BA">
              <w:t>ADF contribution to efforts against global terrorism</w:t>
            </w:r>
          </w:p>
        </w:tc>
        <w:tc>
          <w:tcPr>
            <w:tcW w:w="1810" w:type="pct"/>
            <w:tcBorders>
              <w:top w:val="single" w:sz="2" w:space="0" w:color="auto"/>
              <w:bottom w:val="single" w:sz="2" w:space="0" w:color="auto"/>
            </w:tcBorders>
            <w:shd w:val="clear" w:color="auto" w:fill="auto"/>
          </w:tcPr>
          <w:p w14:paraId="7365F57F" w14:textId="77777777" w:rsidR="00A939C4" w:rsidRPr="00C441BA" w:rsidRDefault="00A939C4" w:rsidP="001F24AB">
            <w:pPr>
              <w:pStyle w:val="Tabletext"/>
              <w:spacing w:before="20" w:after="60" w:line="240" w:lineRule="auto"/>
            </w:pPr>
            <w:r w:rsidRPr="00C441BA">
              <w:t xml:space="preserve">The land, territorial waters and </w:t>
            </w:r>
            <w:proofErr w:type="spellStart"/>
            <w:r w:rsidRPr="00C441BA">
              <w:t>superjacent</w:t>
            </w:r>
            <w:proofErr w:type="spellEnd"/>
            <w:r w:rsidRPr="00C441BA">
              <w:t xml:space="preserve"> airspace of Libya</w:t>
            </w:r>
          </w:p>
        </w:tc>
        <w:tc>
          <w:tcPr>
            <w:tcW w:w="984" w:type="pct"/>
            <w:tcBorders>
              <w:top w:val="single" w:sz="2" w:space="0" w:color="auto"/>
              <w:bottom w:val="single" w:sz="2" w:space="0" w:color="auto"/>
            </w:tcBorders>
            <w:shd w:val="clear" w:color="auto" w:fill="auto"/>
          </w:tcPr>
          <w:p w14:paraId="2987FA5B" w14:textId="77777777" w:rsidR="00A939C4" w:rsidRPr="00C441BA" w:rsidRDefault="00A939C4" w:rsidP="001F24AB">
            <w:pPr>
              <w:pStyle w:val="Tabletext"/>
              <w:spacing w:before="20" w:after="60" w:line="240" w:lineRule="auto"/>
            </w:pPr>
            <w:r w:rsidRPr="00C441BA">
              <w:t>16 May 2016–2 August 2016</w:t>
            </w:r>
          </w:p>
        </w:tc>
      </w:tr>
      <w:tr w:rsidR="00A939C4" w:rsidRPr="00C441BA" w14:paraId="2E507214" w14:textId="77777777" w:rsidTr="00616C58">
        <w:tc>
          <w:tcPr>
            <w:tcW w:w="372" w:type="pct"/>
            <w:tcBorders>
              <w:top w:val="single" w:sz="2" w:space="0" w:color="auto"/>
              <w:bottom w:val="nil"/>
            </w:tcBorders>
            <w:shd w:val="clear" w:color="auto" w:fill="auto"/>
          </w:tcPr>
          <w:p w14:paraId="647242EB" w14:textId="77777777" w:rsidR="00A939C4" w:rsidRPr="00C441BA" w:rsidRDefault="00A939C4" w:rsidP="001F24AB">
            <w:pPr>
              <w:pStyle w:val="Tabletext"/>
              <w:spacing w:before="20" w:after="60" w:line="240" w:lineRule="auto"/>
            </w:pPr>
            <w:r w:rsidRPr="00C441BA">
              <w:t>23</w:t>
            </w:r>
          </w:p>
        </w:tc>
        <w:tc>
          <w:tcPr>
            <w:tcW w:w="688" w:type="pct"/>
            <w:tcBorders>
              <w:top w:val="single" w:sz="2" w:space="0" w:color="auto"/>
              <w:bottom w:val="nil"/>
            </w:tcBorders>
            <w:shd w:val="clear" w:color="auto" w:fill="auto"/>
          </w:tcPr>
          <w:p w14:paraId="0E7E23A4" w14:textId="77777777" w:rsidR="00A939C4" w:rsidRPr="00C441BA" w:rsidRDefault="00A939C4" w:rsidP="001F24AB">
            <w:pPr>
              <w:pStyle w:val="Tabletext"/>
              <w:spacing w:before="20" w:after="60" w:line="240" w:lineRule="auto"/>
            </w:pPr>
            <w:proofErr w:type="spellStart"/>
            <w:r w:rsidRPr="00C441BA">
              <w:t>Litten</w:t>
            </w:r>
            <w:proofErr w:type="spellEnd"/>
          </w:p>
        </w:tc>
        <w:tc>
          <w:tcPr>
            <w:tcW w:w="1146" w:type="pct"/>
            <w:tcBorders>
              <w:top w:val="single" w:sz="2" w:space="0" w:color="auto"/>
              <w:bottom w:val="nil"/>
            </w:tcBorders>
            <w:shd w:val="clear" w:color="auto" w:fill="auto"/>
          </w:tcPr>
          <w:p w14:paraId="1829FE22" w14:textId="77777777" w:rsidR="00A939C4" w:rsidRPr="00C441BA" w:rsidRDefault="00A939C4" w:rsidP="001F24AB">
            <w:pPr>
              <w:pStyle w:val="Tabletext"/>
              <w:spacing w:before="20" w:after="60" w:line="240" w:lineRule="auto"/>
            </w:pPr>
            <w:r w:rsidRPr="00C441BA">
              <w:t>Maritime operations in the Mediterranean Sea</w:t>
            </w:r>
          </w:p>
        </w:tc>
        <w:tc>
          <w:tcPr>
            <w:tcW w:w="1810" w:type="pct"/>
            <w:tcBorders>
              <w:top w:val="single" w:sz="2" w:space="0" w:color="auto"/>
              <w:bottom w:val="nil"/>
            </w:tcBorders>
            <w:shd w:val="clear" w:color="auto" w:fill="auto"/>
          </w:tcPr>
          <w:p w14:paraId="1E0710A1" w14:textId="77777777" w:rsidR="00A939C4" w:rsidRPr="00C441BA" w:rsidRDefault="00A939C4" w:rsidP="001F24AB">
            <w:pPr>
              <w:pStyle w:val="Tabletext"/>
              <w:spacing w:before="20" w:after="60" w:line="240" w:lineRule="auto"/>
            </w:pPr>
            <w:r w:rsidRPr="00C441BA">
              <w:t>Libyan territorial waters</w:t>
            </w:r>
          </w:p>
        </w:tc>
        <w:tc>
          <w:tcPr>
            <w:tcW w:w="984" w:type="pct"/>
            <w:tcBorders>
              <w:top w:val="single" w:sz="2" w:space="0" w:color="auto"/>
              <w:bottom w:val="nil"/>
            </w:tcBorders>
            <w:shd w:val="clear" w:color="auto" w:fill="auto"/>
          </w:tcPr>
          <w:p w14:paraId="1015C5C3" w14:textId="77777777" w:rsidR="00A939C4" w:rsidRPr="00C441BA" w:rsidRDefault="00A939C4" w:rsidP="001F24AB">
            <w:pPr>
              <w:pStyle w:val="Tabletext"/>
              <w:spacing w:before="20" w:after="60" w:line="240" w:lineRule="auto"/>
            </w:pPr>
            <w:r w:rsidRPr="00C441BA">
              <w:t>31 August 2016–21 October 2016</w:t>
            </w:r>
          </w:p>
        </w:tc>
      </w:tr>
      <w:tr w:rsidR="00A939C4" w:rsidRPr="00C441BA" w14:paraId="206D7DFD" w14:textId="77777777" w:rsidTr="00616C58">
        <w:tc>
          <w:tcPr>
            <w:tcW w:w="372" w:type="pct"/>
            <w:tcBorders>
              <w:top w:val="single" w:sz="2" w:space="0" w:color="auto"/>
              <w:bottom w:val="single" w:sz="2" w:space="0" w:color="auto"/>
            </w:tcBorders>
            <w:shd w:val="clear" w:color="auto" w:fill="auto"/>
          </w:tcPr>
          <w:p w14:paraId="5F35317F" w14:textId="77777777" w:rsidR="00A939C4" w:rsidRPr="00C441BA" w:rsidRDefault="00A939C4" w:rsidP="001F24AB">
            <w:pPr>
              <w:pStyle w:val="Tabletext"/>
              <w:spacing w:before="20" w:after="60" w:line="240" w:lineRule="auto"/>
            </w:pPr>
            <w:r w:rsidRPr="00C441BA">
              <w:t>23A</w:t>
            </w:r>
          </w:p>
        </w:tc>
        <w:tc>
          <w:tcPr>
            <w:tcW w:w="688" w:type="pct"/>
            <w:tcBorders>
              <w:top w:val="single" w:sz="2" w:space="0" w:color="auto"/>
              <w:bottom w:val="single" w:sz="2" w:space="0" w:color="auto"/>
            </w:tcBorders>
            <w:shd w:val="clear" w:color="auto" w:fill="auto"/>
          </w:tcPr>
          <w:p w14:paraId="16B8B2E0" w14:textId="77777777" w:rsidR="00A939C4" w:rsidRPr="00C441BA" w:rsidRDefault="00A939C4" w:rsidP="001F24AB">
            <w:pPr>
              <w:pStyle w:val="Tabletext"/>
              <w:spacing w:before="20" w:after="60" w:line="240" w:lineRule="auto"/>
            </w:pPr>
            <w:proofErr w:type="spellStart"/>
            <w:r w:rsidRPr="00C441BA">
              <w:t>Litten</w:t>
            </w:r>
            <w:proofErr w:type="spellEnd"/>
          </w:p>
        </w:tc>
        <w:tc>
          <w:tcPr>
            <w:tcW w:w="1146" w:type="pct"/>
            <w:tcBorders>
              <w:top w:val="single" w:sz="2" w:space="0" w:color="auto"/>
              <w:bottom w:val="single" w:sz="2" w:space="0" w:color="auto"/>
            </w:tcBorders>
            <w:shd w:val="clear" w:color="auto" w:fill="auto"/>
          </w:tcPr>
          <w:p w14:paraId="46B2F7C4" w14:textId="77777777" w:rsidR="00A939C4" w:rsidRPr="00C441BA" w:rsidRDefault="00A939C4" w:rsidP="001F24AB">
            <w:pPr>
              <w:pStyle w:val="Tabletext"/>
              <w:spacing w:before="20" w:after="60" w:line="240" w:lineRule="auto"/>
            </w:pPr>
            <w:r w:rsidRPr="00C441BA">
              <w:t>Maritime operations in the Mediterranean Sea</w:t>
            </w:r>
          </w:p>
        </w:tc>
        <w:tc>
          <w:tcPr>
            <w:tcW w:w="1810" w:type="pct"/>
            <w:tcBorders>
              <w:top w:val="single" w:sz="2" w:space="0" w:color="auto"/>
              <w:bottom w:val="single" w:sz="2" w:space="0" w:color="auto"/>
            </w:tcBorders>
            <w:shd w:val="clear" w:color="auto" w:fill="auto"/>
          </w:tcPr>
          <w:p w14:paraId="5AD8037A" w14:textId="77777777" w:rsidR="00A939C4" w:rsidRPr="00C441BA" w:rsidRDefault="00A939C4" w:rsidP="001F24AB">
            <w:pPr>
              <w:pStyle w:val="Tabletext"/>
              <w:spacing w:before="20" w:after="60" w:line="240" w:lineRule="auto"/>
            </w:pPr>
            <w:r w:rsidRPr="00C441BA">
              <w:t>Libyan territorial waters</w:t>
            </w:r>
          </w:p>
        </w:tc>
        <w:tc>
          <w:tcPr>
            <w:tcW w:w="984" w:type="pct"/>
            <w:tcBorders>
              <w:top w:val="single" w:sz="2" w:space="0" w:color="auto"/>
              <w:bottom w:val="single" w:sz="2" w:space="0" w:color="auto"/>
            </w:tcBorders>
            <w:shd w:val="clear" w:color="auto" w:fill="auto"/>
          </w:tcPr>
          <w:p w14:paraId="2C0A4107" w14:textId="77777777" w:rsidR="00A939C4" w:rsidRPr="00C441BA" w:rsidRDefault="00A939C4" w:rsidP="001F24AB">
            <w:pPr>
              <w:pStyle w:val="Tabletext"/>
              <w:spacing w:before="20" w:after="60" w:line="240" w:lineRule="auto"/>
            </w:pPr>
            <w:r w:rsidRPr="00C441BA">
              <w:t>On and after 4 November 2016</w:t>
            </w:r>
          </w:p>
        </w:tc>
      </w:tr>
      <w:tr w:rsidR="007741AD" w:rsidRPr="00C441BA" w14:paraId="6F69857F" w14:textId="77777777" w:rsidTr="00616C58">
        <w:tc>
          <w:tcPr>
            <w:tcW w:w="372" w:type="pct"/>
            <w:tcBorders>
              <w:top w:val="single" w:sz="2" w:space="0" w:color="auto"/>
              <w:bottom w:val="single" w:sz="2" w:space="0" w:color="auto"/>
            </w:tcBorders>
            <w:shd w:val="clear" w:color="auto" w:fill="auto"/>
          </w:tcPr>
          <w:p w14:paraId="23872196" w14:textId="77777777" w:rsidR="007741AD" w:rsidRPr="007741AD" w:rsidRDefault="007741AD" w:rsidP="001F24AB">
            <w:pPr>
              <w:pStyle w:val="Tabletext"/>
              <w:spacing w:before="20" w:after="60" w:line="240" w:lineRule="auto"/>
            </w:pPr>
            <w:r w:rsidRPr="007741AD">
              <w:t>24</w:t>
            </w:r>
          </w:p>
        </w:tc>
        <w:tc>
          <w:tcPr>
            <w:tcW w:w="688" w:type="pct"/>
            <w:tcBorders>
              <w:top w:val="single" w:sz="2" w:space="0" w:color="auto"/>
              <w:bottom w:val="single" w:sz="2" w:space="0" w:color="auto"/>
            </w:tcBorders>
            <w:shd w:val="clear" w:color="auto" w:fill="auto"/>
          </w:tcPr>
          <w:p w14:paraId="122046B2" w14:textId="77777777" w:rsidR="007741AD" w:rsidRPr="007741AD" w:rsidRDefault="007741AD" w:rsidP="001F24AB">
            <w:pPr>
              <w:pStyle w:val="Tabletext"/>
              <w:spacing w:before="20" w:after="60" w:line="240" w:lineRule="auto"/>
            </w:pPr>
            <w:r w:rsidRPr="007741AD">
              <w:t>Quadrant</w:t>
            </w:r>
          </w:p>
        </w:tc>
        <w:tc>
          <w:tcPr>
            <w:tcW w:w="1146" w:type="pct"/>
            <w:tcBorders>
              <w:top w:val="single" w:sz="2" w:space="0" w:color="auto"/>
              <w:bottom w:val="single" w:sz="2" w:space="0" w:color="auto"/>
            </w:tcBorders>
            <w:shd w:val="clear" w:color="auto" w:fill="auto"/>
          </w:tcPr>
          <w:p w14:paraId="7B44CDE9" w14:textId="77777777" w:rsidR="007741AD" w:rsidRPr="007741AD" w:rsidRDefault="007741AD" w:rsidP="001F24AB">
            <w:pPr>
              <w:pStyle w:val="Tabletext"/>
              <w:spacing w:before="20" w:after="60" w:line="240" w:lineRule="auto"/>
            </w:pPr>
            <w:r w:rsidRPr="007741AD">
              <w:t>ADF contribution to the maintenance of strategic stability in the wider Asia-Pacific region</w:t>
            </w:r>
          </w:p>
        </w:tc>
        <w:tc>
          <w:tcPr>
            <w:tcW w:w="1810" w:type="pct"/>
            <w:tcBorders>
              <w:top w:val="single" w:sz="2" w:space="0" w:color="auto"/>
              <w:bottom w:val="single" w:sz="2" w:space="0" w:color="auto"/>
            </w:tcBorders>
            <w:shd w:val="clear" w:color="auto" w:fill="auto"/>
          </w:tcPr>
          <w:p w14:paraId="199C6D24" w14:textId="77777777" w:rsidR="007741AD" w:rsidRPr="007741AD" w:rsidRDefault="007741AD" w:rsidP="001F24AB">
            <w:pPr>
              <w:pStyle w:val="Tabletext"/>
              <w:spacing w:before="20" w:after="60" w:line="240" w:lineRule="auto"/>
            </w:pPr>
            <w:r w:rsidRPr="007741AD">
              <w:t>The area bounded by the following geographical coordinates:</w:t>
            </w:r>
          </w:p>
          <w:p w14:paraId="2113BD8B" w14:textId="77777777" w:rsidR="007741AD" w:rsidRPr="007741AD" w:rsidRDefault="007741AD" w:rsidP="001F24AB">
            <w:pPr>
              <w:pStyle w:val="Tabletext"/>
              <w:spacing w:before="20" w:after="60" w:line="240" w:lineRule="auto"/>
            </w:pPr>
            <w:r w:rsidRPr="007741AD">
              <w:t>(a) 45°00′N 45°00′E;</w:t>
            </w:r>
          </w:p>
          <w:p w14:paraId="0D5B5192" w14:textId="77777777" w:rsidR="007741AD" w:rsidRPr="007741AD" w:rsidRDefault="007741AD" w:rsidP="001F24AB">
            <w:pPr>
              <w:pStyle w:val="Tabletext"/>
              <w:spacing w:before="20" w:after="60" w:line="240" w:lineRule="auto"/>
            </w:pPr>
            <w:r w:rsidRPr="007741AD">
              <w:t>(b) 45°00′N 180°00′E;</w:t>
            </w:r>
          </w:p>
          <w:p w14:paraId="0354F9E0" w14:textId="77777777" w:rsidR="007741AD" w:rsidRPr="007741AD" w:rsidRDefault="007741AD" w:rsidP="001F24AB">
            <w:pPr>
              <w:pStyle w:val="Tabletext"/>
              <w:spacing w:before="20" w:after="60" w:line="240" w:lineRule="auto"/>
            </w:pPr>
            <w:r w:rsidRPr="007741AD">
              <w:t>(c) 45°00′S 180°00′E;</w:t>
            </w:r>
          </w:p>
          <w:p w14:paraId="6E02C3D0" w14:textId="77777777" w:rsidR="007741AD" w:rsidRPr="007741AD" w:rsidRDefault="007741AD" w:rsidP="001F24AB">
            <w:pPr>
              <w:pStyle w:val="Tabletext"/>
              <w:spacing w:before="20" w:after="60" w:line="240" w:lineRule="auto"/>
            </w:pPr>
            <w:r w:rsidRPr="007741AD">
              <w:t>(d) 45°00′S 45°00′E</w:t>
            </w:r>
          </w:p>
        </w:tc>
        <w:tc>
          <w:tcPr>
            <w:tcW w:w="984" w:type="pct"/>
            <w:tcBorders>
              <w:top w:val="single" w:sz="2" w:space="0" w:color="auto"/>
              <w:bottom w:val="single" w:sz="2" w:space="0" w:color="auto"/>
            </w:tcBorders>
            <w:shd w:val="clear" w:color="auto" w:fill="auto"/>
          </w:tcPr>
          <w:p w14:paraId="7B1F00AA" w14:textId="77777777" w:rsidR="007741AD" w:rsidRPr="007741AD" w:rsidRDefault="007741AD" w:rsidP="001F24AB">
            <w:pPr>
              <w:pStyle w:val="Tabletext"/>
              <w:spacing w:before="20" w:after="60" w:line="240" w:lineRule="auto"/>
            </w:pPr>
            <w:r w:rsidRPr="007741AD">
              <w:t>13 May 1997</w:t>
            </w:r>
            <w:r w:rsidR="00CF348D" w:rsidRPr="00C441BA">
              <w:t>–</w:t>
            </w:r>
            <w:r w:rsidRPr="007741AD">
              <w:t>30 June 2006</w:t>
            </w:r>
          </w:p>
        </w:tc>
      </w:tr>
      <w:tr w:rsidR="00DB79CE" w:rsidRPr="00C441BA" w14:paraId="7E888354" w14:textId="77777777" w:rsidTr="00616C58">
        <w:tc>
          <w:tcPr>
            <w:tcW w:w="372" w:type="pct"/>
            <w:tcBorders>
              <w:top w:val="single" w:sz="2" w:space="0" w:color="auto"/>
              <w:bottom w:val="nil"/>
            </w:tcBorders>
            <w:shd w:val="clear" w:color="auto" w:fill="auto"/>
          </w:tcPr>
          <w:p w14:paraId="3E335033" w14:textId="72220B3D" w:rsidR="00DB79CE" w:rsidRPr="007741AD" w:rsidRDefault="00DB79CE" w:rsidP="001F24AB">
            <w:pPr>
              <w:pStyle w:val="Tabletext"/>
              <w:spacing w:before="20" w:after="60" w:line="240" w:lineRule="auto"/>
            </w:pPr>
            <w:r>
              <w:t>25</w:t>
            </w:r>
          </w:p>
        </w:tc>
        <w:tc>
          <w:tcPr>
            <w:tcW w:w="688" w:type="pct"/>
            <w:tcBorders>
              <w:top w:val="single" w:sz="2" w:space="0" w:color="auto"/>
              <w:bottom w:val="nil"/>
            </w:tcBorders>
            <w:shd w:val="clear" w:color="auto" w:fill="auto"/>
          </w:tcPr>
          <w:p w14:paraId="51988021" w14:textId="77777777" w:rsidR="00DB79CE" w:rsidRPr="007741AD" w:rsidRDefault="00DB79CE" w:rsidP="001F24AB">
            <w:pPr>
              <w:pStyle w:val="Tabletext"/>
              <w:spacing w:before="20" w:after="60" w:line="240" w:lineRule="auto"/>
            </w:pPr>
          </w:p>
        </w:tc>
        <w:tc>
          <w:tcPr>
            <w:tcW w:w="1146" w:type="pct"/>
            <w:tcBorders>
              <w:top w:val="single" w:sz="2" w:space="0" w:color="auto"/>
              <w:bottom w:val="nil"/>
            </w:tcBorders>
            <w:shd w:val="clear" w:color="auto" w:fill="auto"/>
          </w:tcPr>
          <w:p w14:paraId="62785664" w14:textId="77777777" w:rsidR="00DB79CE" w:rsidRDefault="00DB79CE" w:rsidP="001F24AB">
            <w:pPr>
              <w:pStyle w:val="Tabletext"/>
              <w:spacing w:before="20" w:after="60" w:line="240" w:lineRule="auto"/>
            </w:pPr>
            <w:r>
              <w:t>ADF contribution to efforts against global terrorism</w:t>
            </w:r>
          </w:p>
        </w:tc>
        <w:tc>
          <w:tcPr>
            <w:tcW w:w="1810" w:type="pct"/>
            <w:tcBorders>
              <w:top w:val="single" w:sz="2" w:space="0" w:color="auto"/>
              <w:bottom w:val="nil"/>
            </w:tcBorders>
            <w:shd w:val="clear" w:color="auto" w:fill="auto"/>
          </w:tcPr>
          <w:p w14:paraId="3D972374" w14:textId="77777777" w:rsidR="00DB79CE" w:rsidRDefault="00DB79CE" w:rsidP="001F24AB">
            <w:pPr>
              <w:pStyle w:val="Tabletext"/>
              <w:spacing w:before="20" w:after="60" w:line="240" w:lineRule="auto"/>
            </w:pPr>
            <w:r>
              <w:t xml:space="preserve">The land, territorial waters and </w:t>
            </w:r>
            <w:proofErr w:type="spellStart"/>
            <w:r>
              <w:t>superjacent</w:t>
            </w:r>
            <w:proofErr w:type="spellEnd"/>
            <w:r>
              <w:t xml:space="preserve"> airspace of Libya.</w:t>
            </w:r>
          </w:p>
        </w:tc>
        <w:tc>
          <w:tcPr>
            <w:tcW w:w="984" w:type="pct"/>
            <w:tcBorders>
              <w:top w:val="single" w:sz="2" w:space="0" w:color="auto"/>
              <w:bottom w:val="nil"/>
            </w:tcBorders>
            <w:shd w:val="clear" w:color="auto" w:fill="auto"/>
          </w:tcPr>
          <w:p w14:paraId="6A37ECE9" w14:textId="77777777" w:rsidR="00DB79CE" w:rsidRDefault="00DB79CE" w:rsidP="001F24AB">
            <w:pPr>
              <w:pStyle w:val="Tabletext"/>
              <w:spacing w:before="20" w:after="60" w:line="240" w:lineRule="auto"/>
            </w:pPr>
            <w:r>
              <w:t>30 June 2017</w:t>
            </w:r>
            <w:r w:rsidR="00CF348D" w:rsidRPr="00C441BA">
              <w:t>–</w:t>
            </w:r>
            <w:r w:rsidR="0060561A">
              <w:t>5 </w:t>
            </w:r>
            <w:r>
              <w:t>June 2019</w:t>
            </w:r>
          </w:p>
        </w:tc>
      </w:tr>
    </w:tbl>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619"/>
        <w:gridCol w:w="1144"/>
        <w:gridCol w:w="1905"/>
        <w:gridCol w:w="3009"/>
        <w:gridCol w:w="1636"/>
      </w:tblGrid>
      <w:tr w:rsidR="004F78AA" w:rsidRPr="00C441BA" w14:paraId="450CDA39" w14:textId="77777777" w:rsidTr="00330D84">
        <w:tc>
          <w:tcPr>
            <w:tcW w:w="372" w:type="pct"/>
            <w:tcBorders>
              <w:top w:val="single" w:sz="2" w:space="0" w:color="auto"/>
              <w:bottom w:val="single" w:sz="2" w:space="0" w:color="auto"/>
            </w:tcBorders>
            <w:shd w:val="clear" w:color="auto" w:fill="auto"/>
          </w:tcPr>
          <w:p w14:paraId="562321CE" w14:textId="1F16082A" w:rsidR="004F78AA" w:rsidRDefault="004F78AA" w:rsidP="001F24AB">
            <w:pPr>
              <w:pStyle w:val="Tabletext"/>
              <w:spacing w:before="20" w:after="60" w:line="240" w:lineRule="auto"/>
            </w:pPr>
            <w:r>
              <w:t>26</w:t>
            </w:r>
          </w:p>
        </w:tc>
        <w:tc>
          <w:tcPr>
            <w:tcW w:w="688" w:type="pct"/>
            <w:tcBorders>
              <w:top w:val="single" w:sz="2" w:space="0" w:color="auto"/>
              <w:bottom w:val="single" w:sz="2" w:space="0" w:color="auto"/>
            </w:tcBorders>
            <w:shd w:val="clear" w:color="auto" w:fill="auto"/>
          </w:tcPr>
          <w:p w14:paraId="1CD4B215" w14:textId="77777777" w:rsidR="004F78AA" w:rsidRDefault="004F78AA" w:rsidP="001F24AB">
            <w:pPr>
              <w:pStyle w:val="Tabletext"/>
              <w:spacing w:before="20" w:after="60" w:line="240" w:lineRule="auto"/>
            </w:pPr>
            <w:r>
              <w:t>Fortitude</w:t>
            </w:r>
          </w:p>
        </w:tc>
        <w:tc>
          <w:tcPr>
            <w:tcW w:w="1146" w:type="pct"/>
            <w:tcBorders>
              <w:top w:val="single" w:sz="2" w:space="0" w:color="auto"/>
              <w:bottom w:val="single" w:sz="2" w:space="0" w:color="auto"/>
            </w:tcBorders>
            <w:shd w:val="clear" w:color="auto" w:fill="auto"/>
          </w:tcPr>
          <w:p w14:paraId="26C085BB" w14:textId="77777777" w:rsidR="004F78AA" w:rsidRDefault="004F78AA" w:rsidP="001F24AB">
            <w:pPr>
              <w:pStyle w:val="Tabletext"/>
              <w:spacing w:before="20" w:after="60" w:line="240" w:lineRule="auto"/>
            </w:pPr>
            <w:r>
              <w:t>ADF contribution to the United Nations Disengagement Observer Force</w:t>
            </w:r>
          </w:p>
        </w:tc>
        <w:tc>
          <w:tcPr>
            <w:tcW w:w="1810" w:type="pct"/>
            <w:tcBorders>
              <w:top w:val="single" w:sz="2" w:space="0" w:color="auto"/>
              <w:bottom w:val="single" w:sz="2" w:space="0" w:color="auto"/>
            </w:tcBorders>
            <w:shd w:val="clear" w:color="auto" w:fill="auto"/>
          </w:tcPr>
          <w:p w14:paraId="42D70FF4" w14:textId="77777777" w:rsidR="004F78AA" w:rsidRDefault="004F78AA" w:rsidP="001F24AB">
            <w:pPr>
              <w:pStyle w:val="Tabletext"/>
              <w:spacing w:before="20" w:after="60" w:line="240" w:lineRule="auto"/>
            </w:pPr>
            <w:r>
              <w:t xml:space="preserve">The land, territorial waters and </w:t>
            </w:r>
            <w:proofErr w:type="spellStart"/>
            <w:r>
              <w:t>superjacent</w:t>
            </w:r>
            <w:proofErr w:type="spellEnd"/>
            <w:r>
              <w:t xml:space="preserve"> airspace of Israel, Syria, Jordan, Arab Republic of Egypt and Lebanon.</w:t>
            </w:r>
          </w:p>
        </w:tc>
        <w:tc>
          <w:tcPr>
            <w:tcW w:w="984" w:type="pct"/>
            <w:tcBorders>
              <w:top w:val="single" w:sz="2" w:space="0" w:color="auto"/>
              <w:bottom w:val="single" w:sz="2" w:space="0" w:color="auto"/>
            </w:tcBorders>
            <w:shd w:val="clear" w:color="auto" w:fill="auto"/>
          </w:tcPr>
          <w:p w14:paraId="4F8BE63F" w14:textId="77777777" w:rsidR="004F78AA" w:rsidRDefault="004F78AA" w:rsidP="001F24AB">
            <w:pPr>
              <w:pStyle w:val="Tabletext"/>
              <w:spacing w:before="20" w:after="60" w:line="240" w:lineRule="auto"/>
            </w:pPr>
            <w:r>
              <w:t xml:space="preserve">On and after 30 </w:t>
            </w:r>
            <w:r w:rsidR="00CF348D">
              <w:t> </w:t>
            </w:r>
            <w:r>
              <w:t>April 2019</w:t>
            </w:r>
          </w:p>
        </w:tc>
      </w:tr>
      <w:tr w:rsidR="0070209E" w:rsidRPr="00C441BA" w14:paraId="486C5580" w14:textId="77777777" w:rsidTr="00330D84">
        <w:tc>
          <w:tcPr>
            <w:tcW w:w="372" w:type="pct"/>
            <w:tcBorders>
              <w:top w:val="single" w:sz="2" w:space="0" w:color="auto"/>
              <w:bottom w:val="single" w:sz="2" w:space="0" w:color="auto"/>
            </w:tcBorders>
            <w:shd w:val="clear" w:color="auto" w:fill="auto"/>
          </w:tcPr>
          <w:p w14:paraId="191CA6A9" w14:textId="77777777" w:rsidR="0070209E" w:rsidRDefault="0070209E" w:rsidP="001F24AB">
            <w:pPr>
              <w:pStyle w:val="Tabletext"/>
              <w:spacing w:before="20" w:after="60" w:line="240" w:lineRule="auto"/>
            </w:pPr>
            <w:r>
              <w:t>26A</w:t>
            </w:r>
          </w:p>
        </w:tc>
        <w:tc>
          <w:tcPr>
            <w:tcW w:w="688" w:type="pct"/>
            <w:tcBorders>
              <w:top w:val="single" w:sz="2" w:space="0" w:color="auto"/>
              <w:bottom w:val="single" w:sz="2" w:space="0" w:color="auto"/>
            </w:tcBorders>
            <w:shd w:val="clear" w:color="auto" w:fill="auto"/>
          </w:tcPr>
          <w:p w14:paraId="7B324EB9" w14:textId="77777777" w:rsidR="0070209E" w:rsidRDefault="0070209E" w:rsidP="001F24AB">
            <w:pPr>
              <w:pStyle w:val="Tabletext"/>
              <w:spacing w:before="20" w:after="60" w:line="240" w:lineRule="auto"/>
            </w:pPr>
          </w:p>
        </w:tc>
        <w:tc>
          <w:tcPr>
            <w:tcW w:w="1146" w:type="pct"/>
            <w:tcBorders>
              <w:top w:val="single" w:sz="2" w:space="0" w:color="auto"/>
              <w:bottom w:val="single" w:sz="2" w:space="0" w:color="auto"/>
            </w:tcBorders>
            <w:shd w:val="clear" w:color="auto" w:fill="auto"/>
          </w:tcPr>
          <w:p w14:paraId="54030B4A" w14:textId="77777777" w:rsidR="0070209E" w:rsidRDefault="0070209E" w:rsidP="001F24AB">
            <w:pPr>
              <w:pStyle w:val="Tabletext"/>
              <w:spacing w:before="20" w:after="60" w:line="240" w:lineRule="auto"/>
            </w:pPr>
            <w:r>
              <w:t>Support operations</w:t>
            </w:r>
          </w:p>
        </w:tc>
        <w:tc>
          <w:tcPr>
            <w:tcW w:w="1810" w:type="pct"/>
            <w:tcBorders>
              <w:top w:val="single" w:sz="2" w:space="0" w:color="auto"/>
              <w:bottom w:val="single" w:sz="2" w:space="0" w:color="auto"/>
            </w:tcBorders>
            <w:shd w:val="clear" w:color="auto" w:fill="auto"/>
          </w:tcPr>
          <w:p w14:paraId="13D4E7EF" w14:textId="77777777" w:rsidR="0070209E" w:rsidRDefault="0070209E" w:rsidP="001F24AB">
            <w:pPr>
              <w:pStyle w:val="Tabletext"/>
              <w:spacing w:before="20" w:after="60" w:line="240" w:lineRule="auto"/>
            </w:pPr>
            <w:r w:rsidRPr="00680407">
              <w:t xml:space="preserve">The land, territorial waters and </w:t>
            </w:r>
            <w:proofErr w:type="spellStart"/>
            <w:r w:rsidRPr="00680407">
              <w:t>superjacent</w:t>
            </w:r>
            <w:proofErr w:type="spellEnd"/>
            <w:r w:rsidRPr="00680407">
              <w:t xml:space="preserve"> airspace of Somalia</w:t>
            </w:r>
          </w:p>
        </w:tc>
        <w:tc>
          <w:tcPr>
            <w:tcW w:w="984" w:type="pct"/>
            <w:tcBorders>
              <w:top w:val="single" w:sz="2" w:space="0" w:color="auto"/>
              <w:bottom w:val="single" w:sz="2" w:space="0" w:color="auto"/>
            </w:tcBorders>
            <w:shd w:val="clear" w:color="auto" w:fill="auto"/>
          </w:tcPr>
          <w:p w14:paraId="69D26B54" w14:textId="77777777" w:rsidR="0070209E" w:rsidRDefault="0070209E" w:rsidP="001F24AB">
            <w:pPr>
              <w:pStyle w:val="Tabletext"/>
              <w:spacing w:before="20" w:after="60" w:line="240" w:lineRule="auto"/>
            </w:pPr>
            <w:r w:rsidRPr="00680407">
              <w:t>21 December 2020</w:t>
            </w:r>
            <w:r w:rsidR="00CF348D" w:rsidRPr="00C441BA">
              <w:t>–</w:t>
            </w:r>
            <w:r w:rsidRPr="00680407">
              <w:t>11</w:t>
            </w:r>
            <w:r>
              <w:t> </w:t>
            </w:r>
            <w:r w:rsidRPr="00680407">
              <w:t>February 2021</w:t>
            </w:r>
          </w:p>
        </w:tc>
      </w:tr>
      <w:tr w:rsidR="00330D84" w:rsidRPr="00C441BA" w14:paraId="5B5FFEE4" w14:textId="77777777" w:rsidTr="003C2A25">
        <w:tc>
          <w:tcPr>
            <w:tcW w:w="372" w:type="pct"/>
            <w:tcBorders>
              <w:top w:val="single" w:sz="2" w:space="0" w:color="auto"/>
              <w:bottom w:val="single" w:sz="2" w:space="0" w:color="auto"/>
            </w:tcBorders>
            <w:shd w:val="clear" w:color="auto" w:fill="auto"/>
          </w:tcPr>
          <w:p w14:paraId="7F18DD1F" w14:textId="77777777" w:rsidR="00330D84" w:rsidRDefault="00330D84" w:rsidP="001F24AB">
            <w:pPr>
              <w:pStyle w:val="Tabletext"/>
              <w:spacing w:before="20" w:after="60" w:line="240" w:lineRule="auto"/>
            </w:pPr>
            <w:r w:rsidRPr="00342E86">
              <w:t>27</w:t>
            </w:r>
          </w:p>
        </w:tc>
        <w:tc>
          <w:tcPr>
            <w:tcW w:w="688" w:type="pct"/>
            <w:tcBorders>
              <w:top w:val="single" w:sz="2" w:space="0" w:color="auto"/>
              <w:bottom w:val="single" w:sz="2" w:space="0" w:color="auto"/>
            </w:tcBorders>
            <w:shd w:val="clear" w:color="auto" w:fill="auto"/>
          </w:tcPr>
          <w:p w14:paraId="77E7F55B" w14:textId="77777777" w:rsidR="00330D84" w:rsidRDefault="00330D84" w:rsidP="001F24AB">
            <w:pPr>
              <w:pStyle w:val="Tabletext"/>
              <w:spacing w:before="20" w:after="60" w:line="240" w:lineRule="auto"/>
            </w:pPr>
            <w:r w:rsidRPr="00342E86">
              <w:t>Lilia</w:t>
            </w:r>
          </w:p>
        </w:tc>
        <w:tc>
          <w:tcPr>
            <w:tcW w:w="1146" w:type="pct"/>
            <w:tcBorders>
              <w:top w:val="single" w:sz="2" w:space="0" w:color="auto"/>
              <w:bottom w:val="single" w:sz="2" w:space="0" w:color="auto"/>
            </w:tcBorders>
            <w:shd w:val="clear" w:color="auto" w:fill="auto"/>
          </w:tcPr>
          <w:p w14:paraId="18BC9115" w14:textId="77777777" w:rsidR="00330D84" w:rsidRPr="00342E86" w:rsidRDefault="00330D84" w:rsidP="001F24AB">
            <w:pPr>
              <w:pStyle w:val="Tabletext"/>
              <w:spacing w:before="20" w:after="60" w:line="240" w:lineRule="auto"/>
            </w:pPr>
            <w:r w:rsidRPr="00342E86">
              <w:t xml:space="preserve">Defence Force contribution to stabilisation of the Solomon Islands </w:t>
            </w:r>
          </w:p>
        </w:tc>
        <w:tc>
          <w:tcPr>
            <w:tcW w:w="1810" w:type="pct"/>
            <w:tcBorders>
              <w:top w:val="single" w:sz="2" w:space="0" w:color="auto"/>
              <w:bottom w:val="single" w:sz="2" w:space="0" w:color="auto"/>
            </w:tcBorders>
            <w:shd w:val="clear" w:color="auto" w:fill="auto"/>
          </w:tcPr>
          <w:p w14:paraId="15169132" w14:textId="77777777" w:rsidR="00330D84" w:rsidRPr="00342E86" w:rsidRDefault="00330D84" w:rsidP="001F24AB">
            <w:pPr>
              <w:pStyle w:val="Tabletext"/>
              <w:spacing w:before="20" w:after="60" w:line="240" w:lineRule="auto"/>
            </w:pPr>
            <w:r w:rsidRPr="00342E86">
              <w:t xml:space="preserve">The land, territorial waters and </w:t>
            </w:r>
            <w:proofErr w:type="spellStart"/>
            <w:r w:rsidRPr="00342E86">
              <w:t>superjacent</w:t>
            </w:r>
            <w:proofErr w:type="spellEnd"/>
            <w:r w:rsidRPr="00342E86">
              <w:t xml:space="preserve"> airspace of the Solomon Islands</w:t>
            </w:r>
          </w:p>
        </w:tc>
        <w:tc>
          <w:tcPr>
            <w:tcW w:w="984" w:type="pct"/>
            <w:tcBorders>
              <w:top w:val="single" w:sz="2" w:space="0" w:color="auto"/>
              <w:bottom w:val="single" w:sz="2" w:space="0" w:color="auto"/>
            </w:tcBorders>
            <w:shd w:val="clear" w:color="auto" w:fill="auto"/>
          </w:tcPr>
          <w:p w14:paraId="1DCCF858" w14:textId="2B440767" w:rsidR="00330D84" w:rsidRDefault="00330D84" w:rsidP="001F24AB">
            <w:pPr>
              <w:pStyle w:val="Tabletext"/>
              <w:spacing w:before="20" w:after="60" w:line="240" w:lineRule="auto"/>
            </w:pPr>
            <w:r w:rsidRPr="00342E86">
              <w:t>25 November 2021</w:t>
            </w:r>
            <w:r w:rsidR="00F1410A" w:rsidRPr="00C441BA">
              <w:t>–</w:t>
            </w:r>
            <w:r w:rsidR="00F1410A">
              <w:t>31 August 2024</w:t>
            </w:r>
          </w:p>
        </w:tc>
      </w:tr>
      <w:tr w:rsidR="0070209E" w:rsidRPr="00C441BA" w14:paraId="2C73BD7C" w14:textId="77777777" w:rsidTr="0060561A">
        <w:tc>
          <w:tcPr>
            <w:tcW w:w="372" w:type="pct"/>
            <w:tcBorders>
              <w:top w:val="single" w:sz="2" w:space="0" w:color="auto"/>
              <w:bottom w:val="single" w:sz="2" w:space="0" w:color="auto"/>
            </w:tcBorders>
            <w:shd w:val="clear" w:color="auto" w:fill="auto"/>
          </w:tcPr>
          <w:p w14:paraId="0CC25024" w14:textId="77777777" w:rsidR="0070209E" w:rsidRPr="00342E86" w:rsidRDefault="0070209E" w:rsidP="001F24AB">
            <w:pPr>
              <w:pStyle w:val="Tabletext"/>
              <w:spacing w:before="20" w:after="60" w:line="240" w:lineRule="auto"/>
            </w:pPr>
            <w:r>
              <w:t xml:space="preserve">28 </w:t>
            </w:r>
          </w:p>
        </w:tc>
        <w:tc>
          <w:tcPr>
            <w:tcW w:w="688" w:type="pct"/>
            <w:tcBorders>
              <w:top w:val="single" w:sz="2" w:space="0" w:color="auto"/>
              <w:bottom w:val="single" w:sz="2" w:space="0" w:color="auto"/>
            </w:tcBorders>
            <w:shd w:val="clear" w:color="auto" w:fill="auto"/>
          </w:tcPr>
          <w:p w14:paraId="15892A5B" w14:textId="77777777" w:rsidR="0070209E" w:rsidRPr="00342E86" w:rsidRDefault="00F1410A" w:rsidP="001F24AB">
            <w:pPr>
              <w:pStyle w:val="Tabletext"/>
              <w:spacing w:before="20" w:after="60" w:line="240" w:lineRule="auto"/>
            </w:pPr>
            <w:r>
              <w:t>Kudu</w:t>
            </w:r>
          </w:p>
        </w:tc>
        <w:tc>
          <w:tcPr>
            <w:tcW w:w="1146" w:type="pct"/>
            <w:tcBorders>
              <w:top w:val="single" w:sz="2" w:space="0" w:color="auto"/>
              <w:bottom w:val="single" w:sz="2" w:space="0" w:color="auto"/>
            </w:tcBorders>
            <w:shd w:val="clear" w:color="auto" w:fill="auto"/>
          </w:tcPr>
          <w:p w14:paraId="4A2A9E27" w14:textId="77777777" w:rsidR="0070209E" w:rsidRPr="00342E86" w:rsidRDefault="0070209E" w:rsidP="001F24AB">
            <w:pPr>
              <w:pStyle w:val="Tabletext"/>
              <w:spacing w:before="20" w:after="60" w:line="240" w:lineRule="auto"/>
            </w:pPr>
            <w:r w:rsidRPr="00680407">
              <w:t>ADF reconnaissance tasks and support to Prime Minister’s visit</w:t>
            </w:r>
          </w:p>
        </w:tc>
        <w:tc>
          <w:tcPr>
            <w:tcW w:w="1810" w:type="pct"/>
            <w:tcBorders>
              <w:top w:val="single" w:sz="2" w:space="0" w:color="auto"/>
              <w:bottom w:val="single" w:sz="2" w:space="0" w:color="auto"/>
            </w:tcBorders>
            <w:shd w:val="clear" w:color="auto" w:fill="auto"/>
          </w:tcPr>
          <w:p w14:paraId="600227BE" w14:textId="77777777" w:rsidR="0070209E" w:rsidRPr="00342E86" w:rsidRDefault="0070209E" w:rsidP="001F24AB">
            <w:pPr>
              <w:pStyle w:val="Tabletext"/>
              <w:spacing w:before="20" w:after="60" w:line="240" w:lineRule="auto"/>
            </w:pPr>
            <w:r>
              <w:t>Ukrainian land and territories continuously controlled by Ukraine</w:t>
            </w:r>
            <w:r w:rsidRPr="00680407">
              <w:t xml:space="preserve"> and </w:t>
            </w:r>
            <w:proofErr w:type="spellStart"/>
            <w:r w:rsidRPr="00680407">
              <w:t>superjacent</w:t>
            </w:r>
            <w:proofErr w:type="spellEnd"/>
            <w:r w:rsidRPr="00680407">
              <w:t xml:space="preserve"> airspace of Ukraine</w:t>
            </w:r>
          </w:p>
        </w:tc>
        <w:tc>
          <w:tcPr>
            <w:tcW w:w="984" w:type="pct"/>
            <w:tcBorders>
              <w:top w:val="single" w:sz="2" w:space="0" w:color="auto"/>
              <w:bottom w:val="single" w:sz="2" w:space="0" w:color="auto"/>
            </w:tcBorders>
            <w:shd w:val="clear" w:color="auto" w:fill="auto"/>
          </w:tcPr>
          <w:p w14:paraId="4DBB7B3D" w14:textId="77777777" w:rsidR="0070209E" w:rsidRPr="00342E86" w:rsidRDefault="0070209E" w:rsidP="001F24AB">
            <w:pPr>
              <w:pStyle w:val="Tabletext"/>
              <w:spacing w:before="20" w:after="60" w:line="240" w:lineRule="auto"/>
            </w:pPr>
            <w:r w:rsidRPr="00680407">
              <w:t>18 June 2022</w:t>
            </w:r>
            <w:r w:rsidR="00CF348D" w:rsidRPr="00C441BA">
              <w:t>–</w:t>
            </w:r>
            <w:r w:rsidRPr="00680407">
              <w:t>3</w:t>
            </w:r>
            <w:r w:rsidR="005922E6">
              <w:t> </w:t>
            </w:r>
            <w:r w:rsidRPr="00680407">
              <w:t>July 2022</w:t>
            </w:r>
          </w:p>
        </w:tc>
      </w:tr>
      <w:tr w:rsidR="00F1410A" w:rsidRPr="00C441BA" w14:paraId="1816D7B5" w14:textId="77777777" w:rsidTr="0060561A">
        <w:tc>
          <w:tcPr>
            <w:tcW w:w="372" w:type="pct"/>
            <w:tcBorders>
              <w:top w:val="single" w:sz="2" w:space="0" w:color="auto"/>
              <w:bottom w:val="single" w:sz="2" w:space="0" w:color="auto"/>
            </w:tcBorders>
            <w:shd w:val="clear" w:color="auto" w:fill="auto"/>
          </w:tcPr>
          <w:p w14:paraId="6F390E38" w14:textId="77777777" w:rsidR="00F1410A" w:rsidRDefault="00F1410A" w:rsidP="001F24AB">
            <w:pPr>
              <w:pStyle w:val="Tabletext"/>
              <w:spacing w:before="20" w:after="60" w:line="240" w:lineRule="auto"/>
            </w:pPr>
            <w:r>
              <w:t>28A</w:t>
            </w:r>
          </w:p>
        </w:tc>
        <w:tc>
          <w:tcPr>
            <w:tcW w:w="688" w:type="pct"/>
            <w:tcBorders>
              <w:top w:val="single" w:sz="2" w:space="0" w:color="auto"/>
              <w:bottom w:val="single" w:sz="2" w:space="0" w:color="auto"/>
            </w:tcBorders>
            <w:shd w:val="clear" w:color="auto" w:fill="auto"/>
          </w:tcPr>
          <w:p w14:paraId="7AE361D1" w14:textId="77777777" w:rsidR="00F1410A" w:rsidRDefault="00F1410A" w:rsidP="001F24AB">
            <w:pPr>
              <w:pStyle w:val="Tabletext"/>
              <w:spacing w:before="20" w:after="60" w:line="240" w:lineRule="auto"/>
            </w:pPr>
            <w:r>
              <w:t>Kudu</w:t>
            </w:r>
          </w:p>
        </w:tc>
        <w:tc>
          <w:tcPr>
            <w:tcW w:w="1146" w:type="pct"/>
            <w:tcBorders>
              <w:top w:val="single" w:sz="2" w:space="0" w:color="auto"/>
              <w:bottom w:val="single" w:sz="2" w:space="0" w:color="auto"/>
            </w:tcBorders>
            <w:shd w:val="clear" w:color="auto" w:fill="auto"/>
          </w:tcPr>
          <w:p w14:paraId="002C894A" w14:textId="77777777" w:rsidR="00F1410A" w:rsidRPr="00680407" w:rsidRDefault="00F1410A" w:rsidP="001F24AB">
            <w:pPr>
              <w:pStyle w:val="Tabletext"/>
              <w:spacing w:before="20" w:after="60" w:line="240" w:lineRule="auto"/>
            </w:pPr>
            <w:r w:rsidRPr="00F1410A">
              <w:t xml:space="preserve">Defence Force </w:t>
            </w:r>
            <w:r>
              <w:t>c</w:t>
            </w:r>
            <w:r w:rsidRPr="00F1410A">
              <w:t>ontribution to</w:t>
            </w:r>
            <w:r>
              <w:t xml:space="preserve"> </w:t>
            </w:r>
            <w:r w:rsidRPr="00F1410A">
              <w:t xml:space="preserve">the Australian </w:t>
            </w:r>
            <w:r>
              <w:t>G</w:t>
            </w:r>
            <w:r w:rsidRPr="00F1410A">
              <w:t>overnment's</w:t>
            </w:r>
            <w:r>
              <w:t xml:space="preserve"> </w:t>
            </w:r>
            <w:r w:rsidRPr="00F1410A">
              <w:t>commitment to support</w:t>
            </w:r>
            <w:r>
              <w:t xml:space="preserve"> </w:t>
            </w:r>
            <w:r w:rsidRPr="00F1410A">
              <w:t>Ukraine's self-defence</w:t>
            </w:r>
          </w:p>
        </w:tc>
        <w:tc>
          <w:tcPr>
            <w:tcW w:w="1810" w:type="pct"/>
            <w:tcBorders>
              <w:top w:val="single" w:sz="2" w:space="0" w:color="auto"/>
              <w:bottom w:val="single" w:sz="2" w:space="0" w:color="auto"/>
            </w:tcBorders>
            <w:shd w:val="clear" w:color="auto" w:fill="auto"/>
          </w:tcPr>
          <w:p w14:paraId="479B80D3" w14:textId="77777777" w:rsidR="00F1410A" w:rsidRDefault="00F1410A" w:rsidP="001F24AB">
            <w:pPr>
              <w:pStyle w:val="Tabletext"/>
              <w:spacing w:before="20" w:after="60" w:line="240" w:lineRule="auto"/>
            </w:pPr>
            <w:r>
              <w:t>Ukrainian land and territories continuously controlled by Ukraine</w:t>
            </w:r>
            <w:r w:rsidRPr="00680407">
              <w:t xml:space="preserve"> and </w:t>
            </w:r>
            <w:proofErr w:type="spellStart"/>
            <w:r w:rsidRPr="00680407">
              <w:t>superjacent</w:t>
            </w:r>
            <w:proofErr w:type="spellEnd"/>
            <w:r w:rsidRPr="00680407">
              <w:t xml:space="preserve"> airspace of Ukraine</w:t>
            </w:r>
          </w:p>
        </w:tc>
        <w:tc>
          <w:tcPr>
            <w:tcW w:w="984" w:type="pct"/>
            <w:tcBorders>
              <w:top w:val="single" w:sz="2" w:space="0" w:color="auto"/>
              <w:bottom w:val="single" w:sz="2" w:space="0" w:color="auto"/>
            </w:tcBorders>
            <w:shd w:val="clear" w:color="auto" w:fill="auto"/>
          </w:tcPr>
          <w:p w14:paraId="33A9E72F" w14:textId="77777777" w:rsidR="00F1410A" w:rsidRPr="00680407" w:rsidRDefault="00F1410A" w:rsidP="001F24AB">
            <w:pPr>
              <w:pStyle w:val="Tabletext"/>
              <w:spacing w:before="20" w:after="60" w:line="240" w:lineRule="auto"/>
            </w:pPr>
            <w:r>
              <w:t>On and after 25 April 2024</w:t>
            </w:r>
          </w:p>
        </w:tc>
      </w:tr>
      <w:tr w:rsidR="00F1410A" w:rsidRPr="00C441BA" w14:paraId="0BFB862A" w14:textId="77777777" w:rsidTr="0060561A">
        <w:tc>
          <w:tcPr>
            <w:tcW w:w="372" w:type="pct"/>
            <w:tcBorders>
              <w:top w:val="single" w:sz="2" w:space="0" w:color="auto"/>
              <w:bottom w:val="single" w:sz="2" w:space="0" w:color="auto"/>
            </w:tcBorders>
            <w:shd w:val="clear" w:color="auto" w:fill="auto"/>
          </w:tcPr>
          <w:p w14:paraId="3F5E083B" w14:textId="77777777" w:rsidR="00F1410A" w:rsidRDefault="00F1410A" w:rsidP="001F24AB">
            <w:pPr>
              <w:pStyle w:val="Tabletext"/>
              <w:spacing w:before="20" w:after="60" w:line="240" w:lineRule="auto"/>
            </w:pPr>
            <w:r>
              <w:t>29</w:t>
            </w:r>
          </w:p>
        </w:tc>
        <w:tc>
          <w:tcPr>
            <w:tcW w:w="688" w:type="pct"/>
            <w:tcBorders>
              <w:top w:val="single" w:sz="2" w:space="0" w:color="auto"/>
              <w:bottom w:val="single" w:sz="2" w:space="0" w:color="auto"/>
            </w:tcBorders>
            <w:shd w:val="clear" w:color="auto" w:fill="auto"/>
          </w:tcPr>
          <w:p w14:paraId="156E923B" w14:textId="77777777" w:rsidR="00F1410A" w:rsidRPr="00342E86" w:rsidRDefault="00F1410A" w:rsidP="001F24AB">
            <w:pPr>
              <w:pStyle w:val="Tabletext"/>
              <w:spacing w:before="20" w:after="60" w:line="240" w:lineRule="auto"/>
            </w:pPr>
            <w:r>
              <w:t>Beech</w:t>
            </w:r>
          </w:p>
        </w:tc>
        <w:tc>
          <w:tcPr>
            <w:tcW w:w="1146" w:type="pct"/>
            <w:tcBorders>
              <w:top w:val="single" w:sz="2" w:space="0" w:color="auto"/>
              <w:bottom w:val="single" w:sz="2" w:space="0" w:color="auto"/>
            </w:tcBorders>
            <w:shd w:val="clear" w:color="auto" w:fill="auto"/>
          </w:tcPr>
          <w:p w14:paraId="4DECB042" w14:textId="77777777" w:rsidR="00F1410A" w:rsidRPr="00680407" w:rsidRDefault="00F1410A" w:rsidP="001F24AB">
            <w:pPr>
              <w:pStyle w:val="Tabletext"/>
              <w:spacing w:before="20" w:after="60" w:line="240" w:lineRule="auto"/>
            </w:pPr>
            <w:r w:rsidRPr="00583EEE">
              <w:t>Defence’s support to the Australian Government respon</w:t>
            </w:r>
            <w:r>
              <w:t>se to the Hamas-Israel conflict</w:t>
            </w:r>
          </w:p>
        </w:tc>
        <w:tc>
          <w:tcPr>
            <w:tcW w:w="1810" w:type="pct"/>
            <w:tcBorders>
              <w:top w:val="single" w:sz="2" w:space="0" w:color="auto"/>
              <w:bottom w:val="single" w:sz="2" w:space="0" w:color="auto"/>
            </w:tcBorders>
            <w:shd w:val="clear" w:color="auto" w:fill="auto"/>
          </w:tcPr>
          <w:p w14:paraId="0C32B11E" w14:textId="77777777" w:rsidR="00F1410A" w:rsidRDefault="00F1410A" w:rsidP="001F24AB">
            <w:pPr>
              <w:pStyle w:val="Tabletext"/>
              <w:spacing w:before="20" w:after="60" w:line="240" w:lineRule="auto"/>
            </w:pPr>
            <w:r w:rsidRPr="00583EEE">
              <w:t xml:space="preserve">The land, territorial waters and </w:t>
            </w:r>
            <w:proofErr w:type="spellStart"/>
            <w:r w:rsidRPr="00583EEE">
              <w:t>superjacent</w:t>
            </w:r>
            <w:proofErr w:type="spellEnd"/>
            <w:r w:rsidRPr="00583EEE">
              <w:t xml:space="preserve"> airspace of Israel and the Occupied Palestinian Territories,</w:t>
            </w:r>
            <w:r>
              <w:t xml:space="preserve"> Lebanon and the Sinai in Egypt</w:t>
            </w:r>
          </w:p>
        </w:tc>
        <w:tc>
          <w:tcPr>
            <w:tcW w:w="984" w:type="pct"/>
            <w:tcBorders>
              <w:top w:val="single" w:sz="2" w:space="0" w:color="auto"/>
              <w:bottom w:val="single" w:sz="2" w:space="0" w:color="auto"/>
            </w:tcBorders>
            <w:shd w:val="clear" w:color="auto" w:fill="auto"/>
          </w:tcPr>
          <w:p w14:paraId="0FC176E9" w14:textId="77777777" w:rsidR="00F1410A" w:rsidRPr="00680407" w:rsidRDefault="00F1410A" w:rsidP="001F24AB">
            <w:pPr>
              <w:pStyle w:val="Tabletext"/>
              <w:spacing w:before="20" w:after="60" w:line="240" w:lineRule="auto"/>
            </w:pPr>
            <w:r>
              <w:t>On and after 13 October</w:t>
            </w:r>
            <w:r>
              <w:rPr>
                <w:rStyle w:val="CommentReference"/>
                <w:rFonts w:eastAsiaTheme="minorHAnsi" w:cstheme="minorBidi"/>
                <w:lang w:eastAsia="en-US"/>
              </w:rPr>
              <w:t xml:space="preserve"> </w:t>
            </w:r>
            <w:r w:rsidRPr="00C704A2">
              <w:t>20</w:t>
            </w:r>
            <w:r w:rsidRPr="00583EEE">
              <w:t>23</w:t>
            </w:r>
          </w:p>
        </w:tc>
      </w:tr>
      <w:tr w:rsidR="00F1410A" w:rsidRPr="00C441BA" w14:paraId="505544D4" w14:textId="77777777" w:rsidTr="00442A60">
        <w:tc>
          <w:tcPr>
            <w:tcW w:w="372" w:type="pct"/>
            <w:tcBorders>
              <w:top w:val="single" w:sz="2" w:space="0" w:color="auto"/>
              <w:bottom w:val="single" w:sz="12" w:space="0" w:color="auto"/>
            </w:tcBorders>
            <w:shd w:val="clear" w:color="auto" w:fill="auto"/>
          </w:tcPr>
          <w:p w14:paraId="4B56B19B" w14:textId="77777777" w:rsidR="00F1410A" w:rsidRDefault="00F1410A" w:rsidP="001F24AB">
            <w:pPr>
              <w:pStyle w:val="Tabletext"/>
              <w:spacing w:before="20" w:after="60" w:line="240" w:lineRule="auto"/>
            </w:pPr>
            <w:r>
              <w:t>30</w:t>
            </w:r>
          </w:p>
        </w:tc>
        <w:tc>
          <w:tcPr>
            <w:tcW w:w="688" w:type="pct"/>
            <w:tcBorders>
              <w:top w:val="single" w:sz="2" w:space="0" w:color="auto"/>
              <w:bottom w:val="single" w:sz="12" w:space="0" w:color="auto"/>
            </w:tcBorders>
            <w:shd w:val="clear" w:color="auto" w:fill="auto"/>
          </w:tcPr>
          <w:p w14:paraId="57E85190" w14:textId="77777777" w:rsidR="00F1410A" w:rsidRDefault="00F1410A" w:rsidP="001F24AB">
            <w:pPr>
              <w:pStyle w:val="Tabletext"/>
              <w:spacing w:before="20" w:after="60" w:line="240" w:lineRule="auto"/>
            </w:pPr>
            <w:r>
              <w:t>Hydranth</w:t>
            </w:r>
          </w:p>
        </w:tc>
        <w:tc>
          <w:tcPr>
            <w:tcW w:w="1146" w:type="pct"/>
            <w:tcBorders>
              <w:top w:val="single" w:sz="2" w:space="0" w:color="auto"/>
              <w:bottom w:val="single" w:sz="12" w:space="0" w:color="auto"/>
            </w:tcBorders>
            <w:shd w:val="clear" w:color="auto" w:fill="auto"/>
          </w:tcPr>
          <w:p w14:paraId="068DDB61" w14:textId="77777777" w:rsidR="00F1410A" w:rsidRPr="00583EEE" w:rsidRDefault="00F1410A" w:rsidP="001F24AB">
            <w:pPr>
              <w:pStyle w:val="Tabletext"/>
              <w:spacing w:before="20" w:after="60" w:line="240" w:lineRule="auto"/>
            </w:pPr>
            <w:r w:rsidRPr="00C71A8E">
              <w:t>Australian Defence Force contribution to support United States and United Kingdom defensive actions targeting the capabilities used in Houthi rebel attacks in the Red Sea</w:t>
            </w:r>
          </w:p>
        </w:tc>
        <w:tc>
          <w:tcPr>
            <w:tcW w:w="1810" w:type="pct"/>
            <w:tcBorders>
              <w:top w:val="single" w:sz="2" w:space="0" w:color="auto"/>
              <w:bottom w:val="single" w:sz="12" w:space="0" w:color="auto"/>
            </w:tcBorders>
            <w:shd w:val="clear" w:color="auto" w:fill="auto"/>
          </w:tcPr>
          <w:p w14:paraId="0B25D875" w14:textId="77777777" w:rsidR="00F1410A" w:rsidRDefault="00F1410A" w:rsidP="001F24AB">
            <w:pPr>
              <w:pStyle w:val="Tabletext"/>
              <w:spacing w:before="20" w:after="60" w:line="240" w:lineRule="auto"/>
            </w:pPr>
            <w:r>
              <w:t>The following areas:</w:t>
            </w:r>
          </w:p>
          <w:p w14:paraId="45EDA72B" w14:textId="77777777" w:rsidR="00F1410A" w:rsidRDefault="00F1410A" w:rsidP="001F24AB">
            <w:pPr>
              <w:pStyle w:val="Tabletext"/>
              <w:spacing w:before="20" w:after="60" w:line="240" w:lineRule="auto"/>
            </w:pPr>
            <w:r>
              <w:t>(a) t</w:t>
            </w:r>
            <w:r w:rsidRPr="008F65B0">
              <w:t xml:space="preserve">he land, territorial waters and </w:t>
            </w:r>
            <w:proofErr w:type="spellStart"/>
            <w:r w:rsidRPr="008F65B0">
              <w:t>superjacent</w:t>
            </w:r>
            <w:proofErr w:type="spellEnd"/>
            <w:r w:rsidRPr="008F65B0">
              <w:t xml:space="preserve"> airspace of Bahrain</w:t>
            </w:r>
            <w:r>
              <w:t xml:space="preserve"> and</w:t>
            </w:r>
            <w:r w:rsidRPr="008F65B0">
              <w:t xml:space="preserve"> Qatar</w:t>
            </w:r>
            <w:r>
              <w:t>;</w:t>
            </w:r>
          </w:p>
          <w:p w14:paraId="4932EBF8" w14:textId="77777777" w:rsidR="00F1410A" w:rsidRPr="00583EEE" w:rsidRDefault="00F1410A" w:rsidP="001F24AB">
            <w:pPr>
              <w:pStyle w:val="Tabletext"/>
              <w:spacing w:before="20" w:after="60" w:line="240" w:lineRule="auto"/>
            </w:pPr>
            <w:r>
              <w:t xml:space="preserve">(b) the waters and </w:t>
            </w:r>
            <w:proofErr w:type="spellStart"/>
            <w:r>
              <w:t>superjacent</w:t>
            </w:r>
            <w:proofErr w:type="spellEnd"/>
            <w:r>
              <w:t xml:space="preserve"> airspace of the</w:t>
            </w:r>
            <w:r w:rsidRPr="008F65B0">
              <w:t xml:space="preserve"> Persian Gulf, the Gulf of Oman and the Arabian Sea (bounded by </w:t>
            </w:r>
            <w:r>
              <w:rPr>
                <w:lang w:eastAsia="en-US"/>
              </w:rPr>
              <w:t>1</w:t>
            </w:r>
            <w:r w:rsidRPr="00C441BA">
              <w:rPr>
                <w:lang w:eastAsia="en-US"/>
              </w:rPr>
              <w:t>0°00</w:t>
            </w:r>
            <w:r w:rsidRPr="00C441BA">
              <w:rPr>
                <w:szCs w:val="22"/>
              </w:rPr>
              <w:t>′</w:t>
            </w:r>
            <w:r>
              <w:rPr>
                <w:lang w:eastAsia="en-US"/>
              </w:rPr>
              <w:t xml:space="preserve">N </w:t>
            </w:r>
            <w:r w:rsidRPr="008F65B0">
              <w:t>and 6</w:t>
            </w:r>
            <w:r w:rsidRPr="00C441BA">
              <w:rPr>
                <w:lang w:eastAsia="en-US"/>
              </w:rPr>
              <w:t>0°00</w:t>
            </w:r>
            <w:r w:rsidRPr="00C441BA">
              <w:rPr>
                <w:szCs w:val="22"/>
              </w:rPr>
              <w:t>′</w:t>
            </w:r>
            <w:r>
              <w:rPr>
                <w:lang w:eastAsia="en-US"/>
              </w:rPr>
              <w:t>E</w:t>
            </w:r>
            <w:r w:rsidRPr="008F65B0">
              <w:t>)</w:t>
            </w:r>
            <w:r>
              <w:t>.</w:t>
            </w:r>
          </w:p>
        </w:tc>
        <w:tc>
          <w:tcPr>
            <w:tcW w:w="984" w:type="pct"/>
            <w:tcBorders>
              <w:top w:val="single" w:sz="2" w:space="0" w:color="auto"/>
              <w:bottom w:val="single" w:sz="12" w:space="0" w:color="auto"/>
            </w:tcBorders>
            <w:shd w:val="clear" w:color="auto" w:fill="auto"/>
          </w:tcPr>
          <w:p w14:paraId="419370A5" w14:textId="77777777" w:rsidR="00F1410A" w:rsidRDefault="00F1410A" w:rsidP="001F24AB">
            <w:pPr>
              <w:pStyle w:val="Tabletext"/>
              <w:spacing w:before="20" w:after="60" w:line="240" w:lineRule="auto"/>
            </w:pPr>
            <w:r w:rsidRPr="00C71A8E">
              <w:t>On and after 15</w:t>
            </w:r>
            <w:r>
              <w:t> </w:t>
            </w:r>
            <w:r w:rsidRPr="00C71A8E">
              <w:t>February 2024</w:t>
            </w:r>
          </w:p>
        </w:tc>
      </w:tr>
    </w:tbl>
    <w:p w14:paraId="723E5F84" w14:textId="77777777" w:rsidR="004F78AA" w:rsidRPr="00C441BA" w:rsidRDefault="004F78AA" w:rsidP="006A5F2F">
      <w:pPr>
        <w:pStyle w:val="notetext"/>
        <w:ind w:left="1418"/>
      </w:pPr>
      <w:r w:rsidRPr="00C441BA">
        <w:t>Note:</w:t>
      </w:r>
      <w:r w:rsidRPr="00C441BA">
        <w:tab/>
        <w:t>Serbia and Montenegro, included in the area of operation for operations Osier and Joint Guardian (see table items 2 and 3), were united as the Federal Republic of Yugoslavia between 1992 and 2006.</w:t>
      </w:r>
    </w:p>
    <w:p w14:paraId="7CFF1CB7" w14:textId="77777777" w:rsidR="00DD2F98" w:rsidRDefault="00DD2F98" w:rsidP="004F78AA">
      <w:pPr>
        <w:pStyle w:val="subsection"/>
        <w:sectPr w:rsidR="00DD2F98" w:rsidSect="002C2433">
          <w:headerReference w:type="even" r:id="rId23"/>
          <w:headerReference w:type="default" r:id="rId24"/>
          <w:footerReference w:type="even" r:id="rId25"/>
          <w:footerReference w:type="default" r:id="rId26"/>
          <w:pgSz w:w="11907" w:h="16839" w:code="9"/>
          <w:pgMar w:top="1440" w:right="1797" w:bottom="1440" w:left="1797" w:header="720" w:footer="709" w:gutter="0"/>
          <w:pgNumType w:start="1"/>
          <w:cols w:space="708"/>
          <w:docGrid w:linePitch="360"/>
        </w:sectPr>
      </w:pPr>
    </w:p>
    <w:p w14:paraId="17E0A7E5" w14:textId="77777777" w:rsidR="001B415F" w:rsidRPr="001778F8" w:rsidRDefault="001B415F" w:rsidP="001B415F">
      <w:pPr>
        <w:pStyle w:val="ENotesHeading1"/>
      </w:pPr>
      <w:bookmarkStart w:id="14" w:name="_Toc200700239"/>
      <w:r>
        <w:t>Endnotes</w:t>
      </w:r>
      <w:bookmarkEnd w:id="14"/>
    </w:p>
    <w:p w14:paraId="2095B8F6" w14:textId="77777777" w:rsidR="001B415F" w:rsidRPr="00BC57F4" w:rsidRDefault="001B415F" w:rsidP="001B415F">
      <w:pPr>
        <w:pStyle w:val="ENotesHeading2"/>
        <w:spacing w:line="240" w:lineRule="auto"/>
      </w:pPr>
      <w:bookmarkStart w:id="15" w:name="_Toc200700240"/>
      <w:r w:rsidRPr="00BC57F4">
        <w:t>Endnote 1—About the endnotes</w:t>
      </w:r>
      <w:bookmarkEnd w:id="15"/>
    </w:p>
    <w:p w14:paraId="2AE574C2" w14:textId="77777777" w:rsidR="001B415F" w:rsidRPr="00042EA7" w:rsidRDefault="001B415F" w:rsidP="001B415F">
      <w:pPr>
        <w:spacing w:after="120"/>
      </w:pPr>
      <w:r w:rsidRPr="00042EA7">
        <w:t>The endnotes provide information about this compilation and the compiled law.</w:t>
      </w:r>
    </w:p>
    <w:p w14:paraId="3FBD0394" w14:textId="77777777" w:rsidR="001B415F" w:rsidRPr="00042EA7" w:rsidRDefault="001B415F" w:rsidP="001B415F">
      <w:pPr>
        <w:spacing w:after="120"/>
      </w:pPr>
      <w:r w:rsidRPr="00042EA7">
        <w:t>The following endnotes are included in every compilation:</w:t>
      </w:r>
    </w:p>
    <w:p w14:paraId="513F1B15" w14:textId="77777777" w:rsidR="001B415F" w:rsidRPr="00042EA7" w:rsidRDefault="001B415F" w:rsidP="001B415F">
      <w:r w:rsidRPr="00042EA7">
        <w:t>Endnote 1—About the endnotes</w:t>
      </w:r>
    </w:p>
    <w:p w14:paraId="7CFED80E" w14:textId="77777777" w:rsidR="001B415F" w:rsidRPr="00042EA7" w:rsidRDefault="001B415F" w:rsidP="001B415F">
      <w:r w:rsidRPr="00042EA7">
        <w:t>Endnote 2—Abbreviation key</w:t>
      </w:r>
    </w:p>
    <w:p w14:paraId="57B392B6" w14:textId="77777777" w:rsidR="001B415F" w:rsidRPr="00042EA7" w:rsidRDefault="001B415F" w:rsidP="001B415F">
      <w:r w:rsidRPr="00042EA7">
        <w:t>Endnote 3—Legislation history</w:t>
      </w:r>
    </w:p>
    <w:p w14:paraId="1F103340" w14:textId="77777777" w:rsidR="001B415F" w:rsidRPr="00042EA7" w:rsidRDefault="001B415F" w:rsidP="001B415F">
      <w:pPr>
        <w:spacing w:after="120"/>
      </w:pPr>
      <w:r w:rsidRPr="00042EA7">
        <w:t>Endnote 4—Amendment history</w:t>
      </w:r>
    </w:p>
    <w:p w14:paraId="4B8ADDA4" w14:textId="77777777" w:rsidR="001B415F" w:rsidRPr="00042EA7" w:rsidRDefault="001B415F" w:rsidP="001B415F">
      <w:r w:rsidRPr="00042EA7">
        <w:rPr>
          <w:b/>
        </w:rPr>
        <w:t>Abbreviation key—Endnote 2</w:t>
      </w:r>
    </w:p>
    <w:p w14:paraId="2965A9AE" w14:textId="77777777" w:rsidR="001B415F" w:rsidRPr="00042EA7" w:rsidRDefault="001B415F" w:rsidP="001B415F">
      <w:pPr>
        <w:spacing w:after="120"/>
      </w:pPr>
      <w:r w:rsidRPr="00042EA7">
        <w:t>The abbreviation key sets out abbreviations that may be used in the endnotes.</w:t>
      </w:r>
    </w:p>
    <w:p w14:paraId="3C2B4E87" w14:textId="77777777" w:rsidR="001B415F" w:rsidRPr="00042EA7" w:rsidRDefault="001B415F" w:rsidP="001B415F">
      <w:pPr>
        <w:rPr>
          <w:b/>
        </w:rPr>
      </w:pPr>
      <w:r w:rsidRPr="00042EA7">
        <w:rPr>
          <w:b/>
        </w:rPr>
        <w:t>Legislation history and amendment history—Endnotes 3 and 4</w:t>
      </w:r>
    </w:p>
    <w:p w14:paraId="64707479" w14:textId="77777777" w:rsidR="001B415F" w:rsidRPr="00042EA7" w:rsidRDefault="001B415F" w:rsidP="001B415F">
      <w:pPr>
        <w:spacing w:after="120"/>
      </w:pPr>
      <w:r w:rsidRPr="00042EA7">
        <w:t>Amending laws are annotated in the legislation history and amendment history.</w:t>
      </w:r>
    </w:p>
    <w:p w14:paraId="49312138" w14:textId="77777777" w:rsidR="001B415F" w:rsidRPr="00042EA7" w:rsidRDefault="001B415F" w:rsidP="001B415F">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7CD44452" w14:textId="77777777" w:rsidR="001B415F" w:rsidRPr="00042EA7" w:rsidRDefault="001B415F" w:rsidP="001B415F">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764DFBF7" w14:textId="77777777" w:rsidR="001B415F" w:rsidRPr="00042EA7" w:rsidRDefault="001B415F" w:rsidP="001B415F">
      <w:pPr>
        <w:keepNext/>
      </w:pPr>
      <w:proofErr w:type="spellStart"/>
      <w:r w:rsidRPr="00042EA7">
        <w:rPr>
          <w:b/>
        </w:rPr>
        <w:t>Misdescribed</w:t>
      </w:r>
      <w:proofErr w:type="spellEnd"/>
      <w:r w:rsidRPr="00042EA7">
        <w:rPr>
          <w:b/>
        </w:rPr>
        <w:t xml:space="preserve"> amendments</w:t>
      </w:r>
    </w:p>
    <w:p w14:paraId="28C82E70" w14:textId="77777777" w:rsidR="001B415F" w:rsidRPr="00042EA7" w:rsidRDefault="001B415F" w:rsidP="001B415F">
      <w:pPr>
        <w:spacing w:after="120"/>
      </w:pPr>
      <w:r>
        <w:t xml:space="preserve">A </w:t>
      </w:r>
      <w:proofErr w:type="spellStart"/>
      <w:r>
        <w:t>misdescribed</w:t>
      </w:r>
      <w:proofErr w:type="spellEnd"/>
      <w:r>
        <w:t xml:space="preserve"> amendment is an amendment that does not accurately describe how an amendment is to be made. If, despite the </w:t>
      </w:r>
      <w:proofErr w:type="spellStart"/>
      <w:r>
        <w:t>misdescription</w:t>
      </w:r>
      <w:proofErr w:type="spellEnd"/>
      <w:r>
        <w:t xml:space="preserve">, the amendment can be given effect as intended, then the </w:t>
      </w:r>
      <w:proofErr w:type="spellStart"/>
      <w:r>
        <w:t>misdescribed</w:t>
      </w:r>
      <w:proofErr w:type="spellEnd"/>
      <w:r>
        <w:t xml:space="preserve"> amendment can be incorporated through an editorial change made under section 15V of the </w:t>
      </w:r>
      <w:r w:rsidRPr="00FB13B4">
        <w:rPr>
          <w:i/>
        </w:rPr>
        <w:t>Legislation Act 2003</w:t>
      </w:r>
      <w:r>
        <w:t>.</w:t>
      </w:r>
    </w:p>
    <w:p w14:paraId="22AA5455" w14:textId="77777777" w:rsidR="001B415F" w:rsidRPr="00C337CB" w:rsidRDefault="001B415F" w:rsidP="001B415F">
      <w:pPr>
        <w:spacing w:before="120"/>
      </w:pPr>
      <w:r>
        <w:t xml:space="preserve">If a </w:t>
      </w:r>
      <w:proofErr w:type="spellStart"/>
      <w:r>
        <w:t>misdescribed</w:t>
      </w:r>
      <w:proofErr w:type="spellEnd"/>
      <w:r>
        <w:t xml:space="preserve"> amendment cannot be given effect as intended, the amendment is not incorporated and “(md not </w:t>
      </w:r>
      <w:proofErr w:type="spellStart"/>
      <w:r>
        <w:t>incorp</w:t>
      </w:r>
      <w:proofErr w:type="spellEnd"/>
      <w:r>
        <w:t>)” is added to the amendment history.</w:t>
      </w:r>
    </w:p>
    <w:p w14:paraId="71889016" w14:textId="77777777" w:rsidR="00747AC6" w:rsidRDefault="00747AC6" w:rsidP="00B534EE">
      <w:pPr>
        <w:pStyle w:val="ENotesHeading2"/>
        <w:pageBreakBefore/>
      </w:pPr>
      <w:bookmarkStart w:id="16" w:name="_Toc100838796"/>
      <w:bookmarkStart w:id="17" w:name="_Toc200700241"/>
      <w:r w:rsidRPr="00BC57F4">
        <w:t>Endnote 2—Abbreviation key</w:t>
      </w:r>
      <w:bookmarkEnd w:id="17"/>
    </w:p>
    <w:p w14:paraId="1F0C98FA" w14:textId="77777777" w:rsidR="00747AC6" w:rsidRPr="00164D8F" w:rsidRDefault="00747AC6" w:rsidP="00747AC6">
      <w:pPr>
        <w:pStyle w:val="Tabletext"/>
      </w:pPr>
    </w:p>
    <w:tbl>
      <w:tblPr>
        <w:tblW w:w="5000" w:type="pct"/>
        <w:tblLook w:val="0000" w:firstRow="0" w:lastRow="0" w:firstColumn="0" w:lastColumn="0" w:noHBand="0" w:noVBand="0"/>
      </w:tblPr>
      <w:tblGrid>
        <w:gridCol w:w="4454"/>
        <w:gridCol w:w="3859"/>
      </w:tblGrid>
      <w:tr w:rsidR="00747AC6" w:rsidRPr="00164D8F" w14:paraId="52D7DFDB" w14:textId="77777777" w:rsidTr="00747AC6">
        <w:tc>
          <w:tcPr>
            <w:tcW w:w="2679" w:type="pct"/>
            <w:shd w:val="clear" w:color="auto" w:fill="auto"/>
          </w:tcPr>
          <w:p w14:paraId="41556166" w14:textId="77777777" w:rsidR="00747AC6" w:rsidRPr="00164D8F" w:rsidRDefault="00747AC6" w:rsidP="00747AC6">
            <w:pPr>
              <w:spacing w:before="60"/>
              <w:ind w:left="34"/>
              <w:rPr>
                <w:sz w:val="20"/>
              </w:rPr>
            </w:pPr>
            <w:r w:rsidRPr="00164D8F">
              <w:rPr>
                <w:sz w:val="20"/>
              </w:rPr>
              <w:t>ad = added or inserted</w:t>
            </w:r>
          </w:p>
        </w:tc>
        <w:tc>
          <w:tcPr>
            <w:tcW w:w="2321" w:type="pct"/>
            <w:shd w:val="clear" w:color="auto" w:fill="auto"/>
          </w:tcPr>
          <w:p w14:paraId="038650D6" w14:textId="77777777" w:rsidR="00747AC6" w:rsidRPr="00164D8F" w:rsidRDefault="00747AC6" w:rsidP="00747AC6">
            <w:pPr>
              <w:spacing w:before="60"/>
              <w:ind w:left="34"/>
              <w:rPr>
                <w:sz w:val="20"/>
              </w:rPr>
            </w:pPr>
            <w:proofErr w:type="spellStart"/>
            <w:r w:rsidRPr="00164D8F">
              <w:rPr>
                <w:sz w:val="20"/>
              </w:rPr>
              <w:t>orig</w:t>
            </w:r>
            <w:proofErr w:type="spellEnd"/>
            <w:r w:rsidRPr="00164D8F">
              <w:rPr>
                <w:sz w:val="20"/>
              </w:rPr>
              <w:t xml:space="preserve"> = original</w:t>
            </w:r>
          </w:p>
        </w:tc>
      </w:tr>
      <w:tr w:rsidR="00747AC6" w:rsidRPr="00164D8F" w14:paraId="4474A27D" w14:textId="77777777" w:rsidTr="00747AC6">
        <w:tc>
          <w:tcPr>
            <w:tcW w:w="2679" w:type="pct"/>
            <w:shd w:val="clear" w:color="auto" w:fill="auto"/>
          </w:tcPr>
          <w:p w14:paraId="3EB3C4A7" w14:textId="77777777" w:rsidR="00747AC6" w:rsidRPr="00164D8F" w:rsidRDefault="00747AC6" w:rsidP="00747AC6">
            <w:pPr>
              <w:spacing w:before="60"/>
              <w:ind w:left="34"/>
              <w:rPr>
                <w:sz w:val="20"/>
              </w:rPr>
            </w:pPr>
            <w:r w:rsidRPr="00164D8F">
              <w:rPr>
                <w:sz w:val="20"/>
              </w:rPr>
              <w:t>am = amended</w:t>
            </w:r>
          </w:p>
        </w:tc>
        <w:tc>
          <w:tcPr>
            <w:tcW w:w="2321" w:type="pct"/>
            <w:shd w:val="clear" w:color="auto" w:fill="auto"/>
          </w:tcPr>
          <w:p w14:paraId="118C0A52" w14:textId="77777777" w:rsidR="00747AC6" w:rsidRPr="00164D8F" w:rsidRDefault="00747AC6" w:rsidP="00747AC6">
            <w:pPr>
              <w:spacing w:before="60"/>
              <w:ind w:left="34"/>
              <w:rPr>
                <w:sz w:val="20"/>
              </w:rPr>
            </w:pPr>
            <w:r w:rsidRPr="00164D8F">
              <w:rPr>
                <w:sz w:val="20"/>
              </w:rPr>
              <w:t>par = paragraph(s)/subparagraph(s)</w:t>
            </w:r>
          </w:p>
        </w:tc>
      </w:tr>
      <w:tr w:rsidR="00747AC6" w:rsidRPr="00164D8F" w14:paraId="4BBEF0A6" w14:textId="77777777" w:rsidTr="00747AC6">
        <w:tc>
          <w:tcPr>
            <w:tcW w:w="2679" w:type="pct"/>
            <w:shd w:val="clear" w:color="auto" w:fill="auto"/>
          </w:tcPr>
          <w:p w14:paraId="498A5FD0" w14:textId="77777777" w:rsidR="00747AC6" w:rsidRPr="00164D8F" w:rsidRDefault="00747AC6" w:rsidP="00747AC6">
            <w:pPr>
              <w:spacing w:before="60"/>
              <w:ind w:left="34"/>
              <w:rPr>
                <w:sz w:val="20"/>
              </w:rPr>
            </w:pPr>
            <w:proofErr w:type="spellStart"/>
            <w:r w:rsidRPr="00164D8F">
              <w:rPr>
                <w:sz w:val="20"/>
              </w:rPr>
              <w:t>amdt</w:t>
            </w:r>
            <w:proofErr w:type="spellEnd"/>
            <w:r w:rsidRPr="00164D8F">
              <w:rPr>
                <w:sz w:val="20"/>
              </w:rPr>
              <w:t xml:space="preserve"> = amendment</w:t>
            </w:r>
          </w:p>
        </w:tc>
        <w:tc>
          <w:tcPr>
            <w:tcW w:w="2321" w:type="pct"/>
            <w:shd w:val="clear" w:color="auto" w:fill="auto"/>
          </w:tcPr>
          <w:p w14:paraId="5C8A9690" w14:textId="77777777" w:rsidR="00747AC6" w:rsidRPr="00164D8F" w:rsidRDefault="00747AC6" w:rsidP="00747AC6">
            <w:pPr>
              <w:ind w:left="34" w:firstLine="249"/>
              <w:rPr>
                <w:sz w:val="20"/>
              </w:rPr>
            </w:pPr>
            <w:r w:rsidRPr="00164D8F">
              <w:rPr>
                <w:sz w:val="20"/>
              </w:rPr>
              <w:t>/sub</w:t>
            </w:r>
            <w:r>
              <w:rPr>
                <w:sz w:val="20"/>
              </w:rPr>
              <w:noBreakHyphen/>
            </w:r>
            <w:r w:rsidRPr="00164D8F">
              <w:rPr>
                <w:sz w:val="20"/>
              </w:rPr>
              <w:t>subparagraph(s)</w:t>
            </w:r>
          </w:p>
        </w:tc>
      </w:tr>
      <w:tr w:rsidR="00747AC6" w:rsidRPr="00164D8F" w14:paraId="376E1C9B" w14:textId="77777777" w:rsidTr="00747AC6">
        <w:tc>
          <w:tcPr>
            <w:tcW w:w="2679" w:type="pct"/>
            <w:shd w:val="clear" w:color="auto" w:fill="auto"/>
          </w:tcPr>
          <w:p w14:paraId="7722DE14" w14:textId="77777777" w:rsidR="00747AC6" w:rsidRPr="00164D8F" w:rsidRDefault="00747AC6" w:rsidP="00747AC6">
            <w:pPr>
              <w:spacing w:before="60"/>
              <w:ind w:left="34"/>
              <w:rPr>
                <w:sz w:val="20"/>
              </w:rPr>
            </w:pPr>
            <w:r w:rsidRPr="00164D8F">
              <w:rPr>
                <w:sz w:val="20"/>
              </w:rPr>
              <w:t>c = clause(s)</w:t>
            </w:r>
          </w:p>
        </w:tc>
        <w:tc>
          <w:tcPr>
            <w:tcW w:w="2321" w:type="pct"/>
            <w:shd w:val="clear" w:color="auto" w:fill="auto"/>
          </w:tcPr>
          <w:p w14:paraId="0FAE93F0" w14:textId="77777777" w:rsidR="00747AC6" w:rsidRPr="00164D8F" w:rsidRDefault="00747AC6" w:rsidP="00747AC6">
            <w:pPr>
              <w:spacing w:before="60"/>
              <w:ind w:left="34"/>
              <w:rPr>
                <w:sz w:val="20"/>
              </w:rPr>
            </w:pPr>
            <w:proofErr w:type="spellStart"/>
            <w:r w:rsidRPr="00164D8F">
              <w:rPr>
                <w:sz w:val="20"/>
              </w:rPr>
              <w:t>pres</w:t>
            </w:r>
            <w:proofErr w:type="spellEnd"/>
            <w:r w:rsidRPr="00164D8F">
              <w:rPr>
                <w:sz w:val="20"/>
              </w:rPr>
              <w:t xml:space="preserve"> = present</w:t>
            </w:r>
          </w:p>
        </w:tc>
      </w:tr>
      <w:tr w:rsidR="00747AC6" w:rsidRPr="00164D8F" w14:paraId="51C42186" w14:textId="77777777" w:rsidTr="00747AC6">
        <w:tc>
          <w:tcPr>
            <w:tcW w:w="2679" w:type="pct"/>
            <w:shd w:val="clear" w:color="auto" w:fill="auto"/>
          </w:tcPr>
          <w:p w14:paraId="164C258D" w14:textId="77777777" w:rsidR="00747AC6" w:rsidRPr="00164D8F" w:rsidRDefault="00747AC6" w:rsidP="00747AC6">
            <w:pPr>
              <w:spacing w:before="60"/>
              <w:ind w:left="34"/>
              <w:rPr>
                <w:sz w:val="20"/>
              </w:rPr>
            </w:pPr>
            <w:r w:rsidRPr="00164D8F">
              <w:rPr>
                <w:sz w:val="20"/>
              </w:rPr>
              <w:t>C[x] = Compilation No. x</w:t>
            </w:r>
          </w:p>
        </w:tc>
        <w:tc>
          <w:tcPr>
            <w:tcW w:w="2321" w:type="pct"/>
            <w:shd w:val="clear" w:color="auto" w:fill="auto"/>
          </w:tcPr>
          <w:p w14:paraId="02495164" w14:textId="77777777" w:rsidR="00747AC6" w:rsidRPr="00164D8F" w:rsidRDefault="00747AC6" w:rsidP="00747AC6">
            <w:pPr>
              <w:spacing w:before="60"/>
              <w:ind w:left="34"/>
              <w:rPr>
                <w:sz w:val="20"/>
              </w:rPr>
            </w:pPr>
            <w:proofErr w:type="spellStart"/>
            <w:r w:rsidRPr="00164D8F">
              <w:rPr>
                <w:sz w:val="20"/>
              </w:rPr>
              <w:t>prev</w:t>
            </w:r>
            <w:proofErr w:type="spellEnd"/>
            <w:r w:rsidRPr="00164D8F">
              <w:rPr>
                <w:sz w:val="20"/>
              </w:rPr>
              <w:t xml:space="preserve"> = previous</w:t>
            </w:r>
          </w:p>
        </w:tc>
      </w:tr>
      <w:tr w:rsidR="00747AC6" w:rsidRPr="00164D8F" w14:paraId="5E86F0C5" w14:textId="77777777" w:rsidTr="00747AC6">
        <w:tc>
          <w:tcPr>
            <w:tcW w:w="2679" w:type="pct"/>
            <w:shd w:val="clear" w:color="auto" w:fill="auto"/>
          </w:tcPr>
          <w:p w14:paraId="6C46F45C" w14:textId="77777777" w:rsidR="00747AC6" w:rsidRPr="00164D8F" w:rsidRDefault="00747AC6" w:rsidP="00747AC6">
            <w:pPr>
              <w:spacing w:before="60"/>
              <w:ind w:left="34"/>
              <w:rPr>
                <w:sz w:val="20"/>
              </w:rPr>
            </w:pPr>
            <w:proofErr w:type="spellStart"/>
            <w:r w:rsidRPr="00164D8F">
              <w:rPr>
                <w:sz w:val="20"/>
              </w:rPr>
              <w:t>Ch</w:t>
            </w:r>
            <w:proofErr w:type="spellEnd"/>
            <w:r w:rsidRPr="00164D8F">
              <w:rPr>
                <w:sz w:val="20"/>
              </w:rPr>
              <w:t xml:space="preserve"> = Chapter(s)</w:t>
            </w:r>
          </w:p>
        </w:tc>
        <w:tc>
          <w:tcPr>
            <w:tcW w:w="2321" w:type="pct"/>
            <w:shd w:val="clear" w:color="auto" w:fill="auto"/>
          </w:tcPr>
          <w:p w14:paraId="791966BA" w14:textId="77777777" w:rsidR="00747AC6" w:rsidRPr="00164D8F" w:rsidRDefault="00747AC6" w:rsidP="00747AC6">
            <w:pPr>
              <w:spacing w:before="60"/>
              <w:ind w:left="34"/>
              <w:rPr>
                <w:sz w:val="20"/>
              </w:rPr>
            </w:pPr>
            <w:r w:rsidRPr="00164D8F">
              <w:rPr>
                <w:sz w:val="20"/>
              </w:rPr>
              <w:t>(</w:t>
            </w:r>
            <w:proofErr w:type="spellStart"/>
            <w:r w:rsidRPr="00164D8F">
              <w:rPr>
                <w:sz w:val="20"/>
              </w:rPr>
              <w:t>prev</w:t>
            </w:r>
            <w:proofErr w:type="spellEnd"/>
            <w:r w:rsidRPr="00164D8F">
              <w:rPr>
                <w:sz w:val="20"/>
              </w:rPr>
              <w:t>…) = previously</w:t>
            </w:r>
          </w:p>
        </w:tc>
      </w:tr>
      <w:tr w:rsidR="00747AC6" w:rsidRPr="00164D8F" w14:paraId="4CF7829E" w14:textId="77777777" w:rsidTr="00747AC6">
        <w:tc>
          <w:tcPr>
            <w:tcW w:w="2679" w:type="pct"/>
            <w:shd w:val="clear" w:color="auto" w:fill="auto"/>
          </w:tcPr>
          <w:p w14:paraId="79CF9180" w14:textId="77777777" w:rsidR="00747AC6" w:rsidRPr="00164D8F" w:rsidRDefault="00747AC6" w:rsidP="00747AC6">
            <w:pPr>
              <w:spacing w:before="60"/>
              <w:ind w:left="34"/>
              <w:rPr>
                <w:sz w:val="20"/>
              </w:rPr>
            </w:pPr>
            <w:proofErr w:type="spellStart"/>
            <w:r w:rsidRPr="00164D8F">
              <w:rPr>
                <w:sz w:val="20"/>
              </w:rPr>
              <w:t>def</w:t>
            </w:r>
            <w:proofErr w:type="spellEnd"/>
            <w:r w:rsidRPr="00164D8F">
              <w:rPr>
                <w:sz w:val="20"/>
              </w:rPr>
              <w:t xml:space="preserve"> = definition(s)</w:t>
            </w:r>
          </w:p>
        </w:tc>
        <w:tc>
          <w:tcPr>
            <w:tcW w:w="2321" w:type="pct"/>
            <w:shd w:val="clear" w:color="auto" w:fill="auto"/>
          </w:tcPr>
          <w:p w14:paraId="2B0DD6D5" w14:textId="77777777" w:rsidR="00747AC6" w:rsidRPr="00164D8F" w:rsidRDefault="00747AC6" w:rsidP="00747AC6">
            <w:pPr>
              <w:spacing w:before="60"/>
              <w:ind w:left="34"/>
              <w:rPr>
                <w:sz w:val="20"/>
              </w:rPr>
            </w:pPr>
            <w:r w:rsidRPr="00164D8F">
              <w:rPr>
                <w:sz w:val="20"/>
              </w:rPr>
              <w:t>Pt = Part(s)</w:t>
            </w:r>
          </w:p>
        </w:tc>
      </w:tr>
      <w:tr w:rsidR="00747AC6" w:rsidRPr="00164D8F" w14:paraId="624C0A12" w14:textId="77777777" w:rsidTr="00747AC6">
        <w:tc>
          <w:tcPr>
            <w:tcW w:w="2679" w:type="pct"/>
            <w:shd w:val="clear" w:color="auto" w:fill="auto"/>
          </w:tcPr>
          <w:p w14:paraId="4E5ACE0D" w14:textId="77777777" w:rsidR="00747AC6" w:rsidRPr="00164D8F" w:rsidRDefault="00747AC6" w:rsidP="00747AC6">
            <w:pPr>
              <w:spacing w:before="60"/>
              <w:ind w:left="34"/>
              <w:rPr>
                <w:sz w:val="20"/>
              </w:rPr>
            </w:pPr>
            <w:proofErr w:type="spellStart"/>
            <w:r w:rsidRPr="00164D8F">
              <w:rPr>
                <w:sz w:val="20"/>
              </w:rPr>
              <w:t>Dict</w:t>
            </w:r>
            <w:proofErr w:type="spellEnd"/>
            <w:r w:rsidRPr="00164D8F">
              <w:rPr>
                <w:sz w:val="20"/>
              </w:rPr>
              <w:t xml:space="preserve"> = Dictionary</w:t>
            </w:r>
          </w:p>
        </w:tc>
        <w:tc>
          <w:tcPr>
            <w:tcW w:w="2321" w:type="pct"/>
            <w:shd w:val="clear" w:color="auto" w:fill="auto"/>
          </w:tcPr>
          <w:p w14:paraId="0C9F9CB9" w14:textId="77777777" w:rsidR="00747AC6" w:rsidRPr="00164D8F" w:rsidRDefault="00747AC6" w:rsidP="00747AC6">
            <w:pPr>
              <w:spacing w:before="60"/>
              <w:ind w:left="34"/>
              <w:rPr>
                <w:sz w:val="20"/>
              </w:rPr>
            </w:pPr>
            <w:r w:rsidRPr="00164D8F">
              <w:rPr>
                <w:sz w:val="20"/>
              </w:rPr>
              <w:t>r = regulation(s)/rule(s)</w:t>
            </w:r>
          </w:p>
        </w:tc>
      </w:tr>
      <w:tr w:rsidR="00747AC6" w:rsidRPr="00164D8F" w14:paraId="3E0E577B" w14:textId="77777777" w:rsidTr="00747AC6">
        <w:tc>
          <w:tcPr>
            <w:tcW w:w="2679" w:type="pct"/>
            <w:shd w:val="clear" w:color="auto" w:fill="auto"/>
          </w:tcPr>
          <w:p w14:paraId="1A2B3C78" w14:textId="77777777" w:rsidR="00747AC6" w:rsidRPr="00164D8F" w:rsidRDefault="00747AC6" w:rsidP="00747AC6">
            <w:pPr>
              <w:spacing w:before="60"/>
              <w:ind w:left="34"/>
              <w:rPr>
                <w:sz w:val="20"/>
              </w:rPr>
            </w:pPr>
            <w:r w:rsidRPr="00164D8F">
              <w:rPr>
                <w:sz w:val="20"/>
              </w:rPr>
              <w:t>disallowed = disallowed by Parliament</w:t>
            </w:r>
          </w:p>
        </w:tc>
        <w:tc>
          <w:tcPr>
            <w:tcW w:w="2321" w:type="pct"/>
            <w:shd w:val="clear" w:color="auto" w:fill="auto"/>
          </w:tcPr>
          <w:p w14:paraId="07BB789A" w14:textId="77777777" w:rsidR="00747AC6" w:rsidRPr="00164D8F" w:rsidRDefault="00747AC6" w:rsidP="00747AC6">
            <w:pPr>
              <w:spacing w:before="60"/>
              <w:ind w:left="34"/>
              <w:rPr>
                <w:sz w:val="20"/>
              </w:rPr>
            </w:pPr>
            <w:proofErr w:type="spellStart"/>
            <w:r w:rsidRPr="00164D8F">
              <w:rPr>
                <w:sz w:val="20"/>
              </w:rPr>
              <w:t>reloc</w:t>
            </w:r>
            <w:proofErr w:type="spellEnd"/>
            <w:r w:rsidRPr="00164D8F">
              <w:rPr>
                <w:sz w:val="20"/>
              </w:rPr>
              <w:t xml:space="preserve"> = relocated</w:t>
            </w:r>
          </w:p>
        </w:tc>
      </w:tr>
      <w:tr w:rsidR="00747AC6" w:rsidRPr="00164D8F" w14:paraId="1F6C4338" w14:textId="77777777" w:rsidTr="00747AC6">
        <w:tc>
          <w:tcPr>
            <w:tcW w:w="2679" w:type="pct"/>
            <w:shd w:val="clear" w:color="auto" w:fill="auto"/>
          </w:tcPr>
          <w:p w14:paraId="473ED19D" w14:textId="77777777" w:rsidR="00747AC6" w:rsidRPr="00164D8F" w:rsidRDefault="00747AC6" w:rsidP="00747AC6">
            <w:pPr>
              <w:spacing w:before="60"/>
              <w:ind w:left="34"/>
              <w:rPr>
                <w:sz w:val="20"/>
              </w:rPr>
            </w:pPr>
            <w:proofErr w:type="spellStart"/>
            <w:r w:rsidRPr="00164D8F">
              <w:rPr>
                <w:sz w:val="20"/>
              </w:rPr>
              <w:t>Div</w:t>
            </w:r>
            <w:proofErr w:type="spellEnd"/>
            <w:r w:rsidRPr="00164D8F">
              <w:rPr>
                <w:sz w:val="20"/>
              </w:rPr>
              <w:t xml:space="preserve"> = Division(s)</w:t>
            </w:r>
          </w:p>
        </w:tc>
        <w:tc>
          <w:tcPr>
            <w:tcW w:w="2321" w:type="pct"/>
            <w:shd w:val="clear" w:color="auto" w:fill="auto"/>
          </w:tcPr>
          <w:p w14:paraId="4FFC5C42" w14:textId="77777777" w:rsidR="00747AC6" w:rsidRPr="00164D8F" w:rsidRDefault="00747AC6" w:rsidP="00747AC6">
            <w:pPr>
              <w:spacing w:before="60"/>
              <w:ind w:left="34"/>
              <w:rPr>
                <w:sz w:val="20"/>
              </w:rPr>
            </w:pPr>
            <w:proofErr w:type="spellStart"/>
            <w:r w:rsidRPr="00164D8F">
              <w:rPr>
                <w:sz w:val="20"/>
              </w:rPr>
              <w:t>renum</w:t>
            </w:r>
            <w:proofErr w:type="spellEnd"/>
            <w:r w:rsidRPr="00164D8F">
              <w:rPr>
                <w:sz w:val="20"/>
              </w:rPr>
              <w:t xml:space="preserve"> = renumbered</w:t>
            </w:r>
          </w:p>
        </w:tc>
      </w:tr>
      <w:tr w:rsidR="00747AC6" w:rsidRPr="00164D8F" w14:paraId="1546896C" w14:textId="77777777" w:rsidTr="00747AC6">
        <w:tc>
          <w:tcPr>
            <w:tcW w:w="2679" w:type="pct"/>
            <w:shd w:val="clear" w:color="auto" w:fill="auto"/>
          </w:tcPr>
          <w:p w14:paraId="175B7CC2" w14:textId="77777777" w:rsidR="00747AC6" w:rsidRPr="00164D8F" w:rsidRDefault="00747AC6" w:rsidP="00747AC6">
            <w:pPr>
              <w:spacing w:before="60"/>
              <w:ind w:left="34"/>
              <w:rPr>
                <w:sz w:val="20"/>
              </w:rPr>
            </w:pPr>
            <w:proofErr w:type="spellStart"/>
            <w:r w:rsidRPr="00164D8F">
              <w:rPr>
                <w:sz w:val="20"/>
              </w:rPr>
              <w:t>exp</w:t>
            </w:r>
            <w:proofErr w:type="spellEnd"/>
            <w:r w:rsidRPr="00164D8F">
              <w:rPr>
                <w:sz w:val="20"/>
              </w:rPr>
              <w:t xml:space="preserve"> = expires/expired or ceases/ceased to have</w:t>
            </w:r>
          </w:p>
        </w:tc>
        <w:tc>
          <w:tcPr>
            <w:tcW w:w="2321" w:type="pct"/>
            <w:shd w:val="clear" w:color="auto" w:fill="auto"/>
          </w:tcPr>
          <w:p w14:paraId="2BCDE7E8" w14:textId="77777777" w:rsidR="00747AC6" w:rsidRPr="00164D8F" w:rsidRDefault="00747AC6" w:rsidP="00747AC6">
            <w:pPr>
              <w:spacing w:before="60"/>
              <w:ind w:left="34"/>
              <w:rPr>
                <w:sz w:val="20"/>
              </w:rPr>
            </w:pPr>
            <w:r w:rsidRPr="00164D8F">
              <w:rPr>
                <w:sz w:val="20"/>
              </w:rPr>
              <w:t>rep = repealed</w:t>
            </w:r>
          </w:p>
        </w:tc>
      </w:tr>
      <w:tr w:rsidR="00747AC6" w:rsidRPr="00164D8F" w14:paraId="616C6204" w14:textId="77777777" w:rsidTr="00747AC6">
        <w:tc>
          <w:tcPr>
            <w:tcW w:w="2679" w:type="pct"/>
            <w:shd w:val="clear" w:color="auto" w:fill="auto"/>
          </w:tcPr>
          <w:p w14:paraId="4E12BB6A" w14:textId="77777777" w:rsidR="00747AC6" w:rsidRPr="00164D8F" w:rsidRDefault="00747AC6" w:rsidP="00747AC6">
            <w:pPr>
              <w:ind w:left="34" w:firstLine="250"/>
              <w:rPr>
                <w:sz w:val="20"/>
              </w:rPr>
            </w:pPr>
            <w:r w:rsidRPr="00164D8F">
              <w:rPr>
                <w:sz w:val="20"/>
              </w:rPr>
              <w:t>effect</w:t>
            </w:r>
          </w:p>
        </w:tc>
        <w:tc>
          <w:tcPr>
            <w:tcW w:w="2321" w:type="pct"/>
            <w:shd w:val="clear" w:color="auto" w:fill="auto"/>
          </w:tcPr>
          <w:p w14:paraId="3FACC0C7" w14:textId="77777777" w:rsidR="00747AC6" w:rsidRPr="00164D8F" w:rsidRDefault="00747AC6" w:rsidP="00747AC6">
            <w:pPr>
              <w:spacing w:before="60"/>
              <w:ind w:left="34"/>
              <w:rPr>
                <w:sz w:val="20"/>
              </w:rPr>
            </w:pPr>
            <w:proofErr w:type="spellStart"/>
            <w:r w:rsidRPr="00164D8F">
              <w:rPr>
                <w:sz w:val="20"/>
              </w:rPr>
              <w:t>rs</w:t>
            </w:r>
            <w:proofErr w:type="spellEnd"/>
            <w:r w:rsidRPr="00164D8F">
              <w:rPr>
                <w:sz w:val="20"/>
              </w:rPr>
              <w:t xml:space="preserve"> = repealed and substituted</w:t>
            </w:r>
          </w:p>
        </w:tc>
      </w:tr>
      <w:tr w:rsidR="00747AC6" w:rsidRPr="00164D8F" w14:paraId="6C8D9CE3" w14:textId="77777777" w:rsidTr="00747AC6">
        <w:tc>
          <w:tcPr>
            <w:tcW w:w="2679" w:type="pct"/>
            <w:shd w:val="clear" w:color="auto" w:fill="auto"/>
          </w:tcPr>
          <w:p w14:paraId="15F9177C" w14:textId="77777777" w:rsidR="00747AC6" w:rsidRPr="00164D8F" w:rsidRDefault="00747AC6" w:rsidP="00747AC6">
            <w:pPr>
              <w:spacing w:before="60"/>
              <w:ind w:left="34"/>
              <w:rPr>
                <w:sz w:val="20"/>
              </w:rPr>
            </w:pPr>
            <w:r w:rsidRPr="00164D8F">
              <w:rPr>
                <w:sz w:val="20"/>
              </w:rPr>
              <w:t>F = Federal Register of Legislation</w:t>
            </w:r>
          </w:p>
        </w:tc>
        <w:tc>
          <w:tcPr>
            <w:tcW w:w="2321" w:type="pct"/>
            <w:shd w:val="clear" w:color="auto" w:fill="auto"/>
          </w:tcPr>
          <w:p w14:paraId="1006B655" w14:textId="77777777" w:rsidR="00747AC6" w:rsidRPr="00164D8F" w:rsidRDefault="00747AC6" w:rsidP="00747AC6">
            <w:pPr>
              <w:spacing w:before="60"/>
              <w:ind w:left="34"/>
              <w:rPr>
                <w:sz w:val="20"/>
              </w:rPr>
            </w:pPr>
            <w:r w:rsidRPr="00164D8F">
              <w:rPr>
                <w:sz w:val="20"/>
              </w:rPr>
              <w:t>s = section(s)/subsection(s)</w:t>
            </w:r>
          </w:p>
        </w:tc>
      </w:tr>
      <w:tr w:rsidR="00747AC6" w:rsidRPr="00164D8F" w14:paraId="24FDE2B7" w14:textId="77777777" w:rsidTr="00747AC6">
        <w:tc>
          <w:tcPr>
            <w:tcW w:w="2679" w:type="pct"/>
            <w:shd w:val="clear" w:color="auto" w:fill="auto"/>
          </w:tcPr>
          <w:p w14:paraId="0FC8B1A5" w14:textId="77777777" w:rsidR="00747AC6" w:rsidRPr="00164D8F" w:rsidRDefault="00747AC6" w:rsidP="00747AC6">
            <w:pPr>
              <w:spacing w:before="60"/>
              <w:ind w:left="34"/>
              <w:rPr>
                <w:sz w:val="20"/>
              </w:rPr>
            </w:pPr>
            <w:proofErr w:type="spellStart"/>
            <w:r w:rsidRPr="00164D8F">
              <w:rPr>
                <w:sz w:val="20"/>
              </w:rPr>
              <w:t>gaz</w:t>
            </w:r>
            <w:proofErr w:type="spellEnd"/>
            <w:r w:rsidRPr="00164D8F">
              <w:rPr>
                <w:sz w:val="20"/>
              </w:rPr>
              <w:t xml:space="preserve"> = gazette</w:t>
            </w:r>
          </w:p>
        </w:tc>
        <w:tc>
          <w:tcPr>
            <w:tcW w:w="2321" w:type="pct"/>
            <w:shd w:val="clear" w:color="auto" w:fill="auto"/>
          </w:tcPr>
          <w:p w14:paraId="2153C01D" w14:textId="77777777" w:rsidR="00747AC6" w:rsidRPr="00164D8F" w:rsidRDefault="00747AC6" w:rsidP="00747AC6">
            <w:pPr>
              <w:spacing w:before="60"/>
              <w:ind w:left="34"/>
              <w:rPr>
                <w:sz w:val="20"/>
              </w:rPr>
            </w:pPr>
            <w:proofErr w:type="spellStart"/>
            <w:r w:rsidRPr="00164D8F">
              <w:rPr>
                <w:sz w:val="20"/>
              </w:rPr>
              <w:t>Sch</w:t>
            </w:r>
            <w:proofErr w:type="spellEnd"/>
            <w:r w:rsidRPr="00164D8F">
              <w:rPr>
                <w:sz w:val="20"/>
              </w:rPr>
              <w:t xml:space="preserve"> = Schedule(s)</w:t>
            </w:r>
          </w:p>
        </w:tc>
      </w:tr>
      <w:tr w:rsidR="00747AC6" w:rsidRPr="00164D8F" w14:paraId="08507D1A" w14:textId="77777777" w:rsidTr="00747AC6">
        <w:tc>
          <w:tcPr>
            <w:tcW w:w="2679" w:type="pct"/>
            <w:shd w:val="clear" w:color="auto" w:fill="auto"/>
          </w:tcPr>
          <w:p w14:paraId="3AEF5994" w14:textId="77777777" w:rsidR="00747AC6" w:rsidRPr="00164D8F" w:rsidRDefault="00747AC6" w:rsidP="00747AC6">
            <w:pPr>
              <w:spacing w:before="60"/>
              <w:ind w:left="34"/>
              <w:rPr>
                <w:sz w:val="20"/>
              </w:rPr>
            </w:pPr>
            <w:r w:rsidRPr="00164D8F">
              <w:rPr>
                <w:sz w:val="20"/>
              </w:rPr>
              <w:t xml:space="preserve">LA = </w:t>
            </w:r>
            <w:r w:rsidRPr="00164D8F">
              <w:rPr>
                <w:i/>
                <w:sz w:val="20"/>
              </w:rPr>
              <w:t>Legislation Act 2003</w:t>
            </w:r>
          </w:p>
        </w:tc>
        <w:tc>
          <w:tcPr>
            <w:tcW w:w="2321" w:type="pct"/>
            <w:shd w:val="clear" w:color="auto" w:fill="auto"/>
          </w:tcPr>
          <w:p w14:paraId="0B4C471B" w14:textId="77777777" w:rsidR="00747AC6" w:rsidRPr="00164D8F" w:rsidRDefault="00747AC6" w:rsidP="00747AC6">
            <w:pPr>
              <w:spacing w:before="60"/>
              <w:ind w:left="34"/>
              <w:rPr>
                <w:sz w:val="20"/>
              </w:rPr>
            </w:pPr>
            <w:proofErr w:type="spellStart"/>
            <w:r w:rsidRPr="00164D8F">
              <w:rPr>
                <w:sz w:val="20"/>
              </w:rPr>
              <w:t>Sdiv</w:t>
            </w:r>
            <w:proofErr w:type="spellEnd"/>
            <w:r w:rsidRPr="00164D8F">
              <w:rPr>
                <w:sz w:val="20"/>
              </w:rPr>
              <w:t xml:space="preserve"> = Subdivision(s)</w:t>
            </w:r>
          </w:p>
        </w:tc>
      </w:tr>
      <w:tr w:rsidR="00747AC6" w:rsidRPr="00164D8F" w14:paraId="0D7CD358" w14:textId="77777777" w:rsidTr="00747AC6">
        <w:tc>
          <w:tcPr>
            <w:tcW w:w="2679" w:type="pct"/>
            <w:shd w:val="clear" w:color="auto" w:fill="auto"/>
          </w:tcPr>
          <w:p w14:paraId="12DBFAF5" w14:textId="77777777" w:rsidR="00747AC6" w:rsidRPr="00164D8F" w:rsidRDefault="00747AC6" w:rsidP="00747AC6">
            <w:pPr>
              <w:spacing w:before="60"/>
              <w:ind w:left="34"/>
              <w:rPr>
                <w:sz w:val="20"/>
              </w:rPr>
            </w:pPr>
            <w:r w:rsidRPr="00164D8F">
              <w:rPr>
                <w:sz w:val="20"/>
              </w:rPr>
              <w:t xml:space="preserve">LIA = </w:t>
            </w:r>
            <w:r w:rsidRPr="00164D8F">
              <w:rPr>
                <w:i/>
                <w:sz w:val="20"/>
              </w:rPr>
              <w:t>Legislative Instruments Act 2003</w:t>
            </w:r>
          </w:p>
        </w:tc>
        <w:tc>
          <w:tcPr>
            <w:tcW w:w="2321" w:type="pct"/>
            <w:shd w:val="clear" w:color="auto" w:fill="auto"/>
          </w:tcPr>
          <w:p w14:paraId="1C373870" w14:textId="77777777" w:rsidR="00747AC6" w:rsidRPr="00164D8F" w:rsidRDefault="00747AC6" w:rsidP="00747AC6">
            <w:pPr>
              <w:spacing w:before="60"/>
              <w:ind w:left="34"/>
              <w:rPr>
                <w:sz w:val="20"/>
              </w:rPr>
            </w:pPr>
            <w:r w:rsidRPr="00164D8F">
              <w:rPr>
                <w:sz w:val="20"/>
              </w:rPr>
              <w:t>SLI = Select Legislative Instrument</w:t>
            </w:r>
          </w:p>
        </w:tc>
      </w:tr>
      <w:tr w:rsidR="00747AC6" w:rsidRPr="00164D8F" w14:paraId="51B4BE30" w14:textId="77777777" w:rsidTr="00747AC6">
        <w:tc>
          <w:tcPr>
            <w:tcW w:w="2679" w:type="pct"/>
            <w:shd w:val="clear" w:color="auto" w:fill="auto"/>
          </w:tcPr>
          <w:p w14:paraId="08C4825B" w14:textId="77777777" w:rsidR="00747AC6" w:rsidRPr="00164D8F" w:rsidRDefault="00747AC6" w:rsidP="00747AC6">
            <w:pPr>
              <w:spacing w:before="60"/>
              <w:ind w:left="34"/>
              <w:rPr>
                <w:sz w:val="20"/>
              </w:rPr>
            </w:pPr>
            <w:r w:rsidRPr="00164D8F">
              <w:rPr>
                <w:sz w:val="20"/>
              </w:rPr>
              <w:t xml:space="preserve">(md not </w:t>
            </w:r>
            <w:proofErr w:type="spellStart"/>
            <w:r w:rsidRPr="00164D8F">
              <w:rPr>
                <w:sz w:val="20"/>
              </w:rPr>
              <w:t>incorp</w:t>
            </w:r>
            <w:proofErr w:type="spellEnd"/>
            <w:r w:rsidRPr="00164D8F">
              <w:rPr>
                <w:sz w:val="20"/>
              </w:rPr>
              <w:t xml:space="preserve">) = </w:t>
            </w:r>
            <w:proofErr w:type="spellStart"/>
            <w:r w:rsidRPr="00164D8F">
              <w:rPr>
                <w:sz w:val="20"/>
              </w:rPr>
              <w:t>misdescribed</w:t>
            </w:r>
            <w:proofErr w:type="spellEnd"/>
            <w:r w:rsidRPr="00164D8F">
              <w:rPr>
                <w:sz w:val="20"/>
              </w:rPr>
              <w:t xml:space="preserve"> amendment</w:t>
            </w:r>
          </w:p>
        </w:tc>
        <w:tc>
          <w:tcPr>
            <w:tcW w:w="2321" w:type="pct"/>
            <w:shd w:val="clear" w:color="auto" w:fill="auto"/>
          </w:tcPr>
          <w:p w14:paraId="75C9970D" w14:textId="77777777" w:rsidR="00747AC6" w:rsidRPr="00164D8F" w:rsidRDefault="00747AC6" w:rsidP="00747AC6">
            <w:pPr>
              <w:spacing w:before="60"/>
              <w:ind w:left="34"/>
              <w:rPr>
                <w:sz w:val="20"/>
              </w:rPr>
            </w:pPr>
            <w:r w:rsidRPr="00164D8F">
              <w:rPr>
                <w:sz w:val="20"/>
              </w:rPr>
              <w:t>SR = Statutory Rules</w:t>
            </w:r>
          </w:p>
        </w:tc>
      </w:tr>
      <w:tr w:rsidR="00747AC6" w:rsidRPr="00164D8F" w14:paraId="3F9A088A" w14:textId="77777777" w:rsidTr="00747AC6">
        <w:tc>
          <w:tcPr>
            <w:tcW w:w="2679" w:type="pct"/>
            <w:shd w:val="clear" w:color="auto" w:fill="auto"/>
          </w:tcPr>
          <w:p w14:paraId="1DF12A01" w14:textId="77777777" w:rsidR="00747AC6" w:rsidRPr="00164D8F" w:rsidRDefault="00747AC6" w:rsidP="00747AC6">
            <w:pPr>
              <w:ind w:left="34" w:firstLine="250"/>
              <w:rPr>
                <w:sz w:val="20"/>
              </w:rPr>
            </w:pPr>
            <w:r w:rsidRPr="00164D8F">
              <w:rPr>
                <w:sz w:val="20"/>
              </w:rPr>
              <w:t>cannot be given effect</w:t>
            </w:r>
          </w:p>
        </w:tc>
        <w:tc>
          <w:tcPr>
            <w:tcW w:w="2321" w:type="pct"/>
            <w:shd w:val="clear" w:color="auto" w:fill="auto"/>
          </w:tcPr>
          <w:p w14:paraId="47E537CA" w14:textId="77777777" w:rsidR="00747AC6" w:rsidRPr="00164D8F" w:rsidRDefault="00747AC6" w:rsidP="00747AC6">
            <w:pPr>
              <w:spacing w:before="60"/>
              <w:ind w:left="34"/>
              <w:rPr>
                <w:sz w:val="20"/>
              </w:rPr>
            </w:pPr>
            <w:r w:rsidRPr="00164D8F">
              <w:rPr>
                <w:sz w:val="20"/>
              </w:rPr>
              <w:t>Sub</w:t>
            </w:r>
            <w:r>
              <w:rPr>
                <w:sz w:val="20"/>
              </w:rPr>
              <w:noBreakHyphen/>
            </w:r>
            <w:proofErr w:type="spellStart"/>
            <w:r w:rsidRPr="00164D8F">
              <w:rPr>
                <w:sz w:val="20"/>
              </w:rPr>
              <w:t>Ch</w:t>
            </w:r>
            <w:proofErr w:type="spellEnd"/>
            <w:r w:rsidRPr="00164D8F">
              <w:rPr>
                <w:sz w:val="20"/>
              </w:rPr>
              <w:t xml:space="preserve"> = Sub</w:t>
            </w:r>
            <w:r>
              <w:rPr>
                <w:sz w:val="20"/>
              </w:rPr>
              <w:noBreakHyphen/>
            </w:r>
            <w:r w:rsidRPr="00164D8F">
              <w:rPr>
                <w:sz w:val="20"/>
              </w:rPr>
              <w:t>Chapter(s)</w:t>
            </w:r>
          </w:p>
        </w:tc>
      </w:tr>
      <w:tr w:rsidR="00747AC6" w:rsidRPr="00164D8F" w14:paraId="374D56DD" w14:textId="77777777" w:rsidTr="00747AC6">
        <w:tc>
          <w:tcPr>
            <w:tcW w:w="2679" w:type="pct"/>
            <w:shd w:val="clear" w:color="auto" w:fill="auto"/>
          </w:tcPr>
          <w:p w14:paraId="13466CE7" w14:textId="77777777" w:rsidR="00747AC6" w:rsidRPr="00164D8F" w:rsidRDefault="00747AC6" w:rsidP="00747AC6">
            <w:pPr>
              <w:spacing w:before="60"/>
              <w:ind w:left="34"/>
              <w:rPr>
                <w:sz w:val="20"/>
              </w:rPr>
            </w:pPr>
            <w:r w:rsidRPr="00164D8F">
              <w:rPr>
                <w:sz w:val="20"/>
              </w:rPr>
              <w:t>mod = modified/modification</w:t>
            </w:r>
          </w:p>
        </w:tc>
        <w:tc>
          <w:tcPr>
            <w:tcW w:w="2321" w:type="pct"/>
            <w:shd w:val="clear" w:color="auto" w:fill="auto"/>
          </w:tcPr>
          <w:p w14:paraId="0FCC9A6F" w14:textId="77777777" w:rsidR="00747AC6" w:rsidRPr="00164D8F" w:rsidRDefault="00747AC6" w:rsidP="00747AC6">
            <w:pPr>
              <w:spacing w:before="60"/>
              <w:ind w:left="34"/>
              <w:rPr>
                <w:sz w:val="20"/>
              </w:rPr>
            </w:pPr>
            <w:proofErr w:type="spellStart"/>
            <w:r w:rsidRPr="00164D8F">
              <w:rPr>
                <w:sz w:val="20"/>
              </w:rPr>
              <w:t>SubPt</w:t>
            </w:r>
            <w:proofErr w:type="spellEnd"/>
            <w:r w:rsidRPr="00164D8F">
              <w:rPr>
                <w:sz w:val="20"/>
              </w:rPr>
              <w:t xml:space="preserve"> = Subpart(s)</w:t>
            </w:r>
          </w:p>
        </w:tc>
      </w:tr>
      <w:tr w:rsidR="00747AC6" w:rsidRPr="00164D8F" w14:paraId="2BA9C35D" w14:textId="77777777" w:rsidTr="00747AC6">
        <w:tc>
          <w:tcPr>
            <w:tcW w:w="2679" w:type="pct"/>
            <w:shd w:val="clear" w:color="auto" w:fill="auto"/>
          </w:tcPr>
          <w:p w14:paraId="2D0A1B27" w14:textId="77777777" w:rsidR="00747AC6" w:rsidRPr="00164D8F" w:rsidRDefault="00747AC6" w:rsidP="00747AC6">
            <w:pPr>
              <w:spacing w:before="60"/>
              <w:ind w:left="34"/>
              <w:rPr>
                <w:sz w:val="20"/>
              </w:rPr>
            </w:pPr>
            <w:r w:rsidRPr="00164D8F">
              <w:rPr>
                <w:sz w:val="20"/>
              </w:rPr>
              <w:t>No. = Number(s)</w:t>
            </w:r>
          </w:p>
        </w:tc>
        <w:tc>
          <w:tcPr>
            <w:tcW w:w="2321" w:type="pct"/>
            <w:shd w:val="clear" w:color="auto" w:fill="auto"/>
          </w:tcPr>
          <w:p w14:paraId="77C069DA" w14:textId="77777777" w:rsidR="00747AC6" w:rsidRPr="00164D8F" w:rsidRDefault="00747AC6" w:rsidP="00747AC6">
            <w:pPr>
              <w:spacing w:before="60"/>
              <w:ind w:left="34"/>
              <w:rPr>
                <w:sz w:val="20"/>
              </w:rPr>
            </w:pPr>
            <w:r w:rsidRPr="00164D8F">
              <w:rPr>
                <w:sz w:val="20"/>
                <w:u w:val="single"/>
              </w:rPr>
              <w:t>underlining</w:t>
            </w:r>
            <w:r w:rsidRPr="00164D8F">
              <w:rPr>
                <w:sz w:val="20"/>
              </w:rPr>
              <w:t xml:space="preserve"> = whole or part not</w:t>
            </w:r>
          </w:p>
        </w:tc>
      </w:tr>
      <w:tr w:rsidR="00747AC6" w:rsidRPr="00164D8F" w14:paraId="17C7E434" w14:textId="77777777" w:rsidTr="00747AC6">
        <w:tc>
          <w:tcPr>
            <w:tcW w:w="2679" w:type="pct"/>
            <w:shd w:val="clear" w:color="auto" w:fill="auto"/>
          </w:tcPr>
          <w:p w14:paraId="2AB8814E" w14:textId="77777777" w:rsidR="00747AC6" w:rsidRPr="00164D8F" w:rsidRDefault="00747AC6" w:rsidP="00747AC6">
            <w:pPr>
              <w:spacing w:before="60"/>
              <w:ind w:left="34"/>
              <w:rPr>
                <w:sz w:val="20"/>
              </w:rPr>
            </w:pPr>
            <w:r w:rsidRPr="00164D8F">
              <w:rPr>
                <w:sz w:val="20"/>
              </w:rPr>
              <w:t>o = order(s)</w:t>
            </w:r>
          </w:p>
        </w:tc>
        <w:tc>
          <w:tcPr>
            <w:tcW w:w="2321" w:type="pct"/>
            <w:shd w:val="clear" w:color="auto" w:fill="auto"/>
          </w:tcPr>
          <w:p w14:paraId="034561DC" w14:textId="77777777" w:rsidR="00747AC6" w:rsidRPr="00164D8F" w:rsidRDefault="00747AC6" w:rsidP="00747AC6">
            <w:pPr>
              <w:ind w:left="34" w:firstLine="249"/>
              <w:rPr>
                <w:sz w:val="20"/>
              </w:rPr>
            </w:pPr>
            <w:r w:rsidRPr="00164D8F">
              <w:rPr>
                <w:sz w:val="20"/>
              </w:rPr>
              <w:t>commenced or to be commenced</w:t>
            </w:r>
          </w:p>
        </w:tc>
      </w:tr>
      <w:tr w:rsidR="00747AC6" w:rsidRPr="00164D8F" w14:paraId="19776289" w14:textId="77777777" w:rsidTr="00747AC6">
        <w:tc>
          <w:tcPr>
            <w:tcW w:w="2679" w:type="pct"/>
            <w:shd w:val="clear" w:color="auto" w:fill="auto"/>
          </w:tcPr>
          <w:p w14:paraId="6A8A69F8" w14:textId="77777777" w:rsidR="00747AC6" w:rsidRPr="00164D8F" w:rsidRDefault="00747AC6" w:rsidP="00747AC6">
            <w:pPr>
              <w:spacing w:before="60"/>
              <w:ind w:left="34"/>
              <w:rPr>
                <w:sz w:val="20"/>
              </w:rPr>
            </w:pPr>
            <w:r w:rsidRPr="00164D8F">
              <w:rPr>
                <w:sz w:val="20"/>
              </w:rPr>
              <w:t>Ord = Ordinance</w:t>
            </w:r>
          </w:p>
        </w:tc>
        <w:tc>
          <w:tcPr>
            <w:tcW w:w="2321" w:type="pct"/>
            <w:shd w:val="clear" w:color="auto" w:fill="auto"/>
          </w:tcPr>
          <w:p w14:paraId="5B104016" w14:textId="77777777" w:rsidR="00747AC6" w:rsidRPr="00164D8F" w:rsidRDefault="00747AC6" w:rsidP="00747AC6">
            <w:pPr>
              <w:spacing w:before="60"/>
              <w:ind w:left="34"/>
              <w:rPr>
                <w:sz w:val="20"/>
              </w:rPr>
            </w:pPr>
          </w:p>
        </w:tc>
      </w:tr>
    </w:tbl>
    <w:p w14:paraId="140BF3BE" w14:textId="77777777" w:rsidR="00747AC6" w:rsidRPr="00BC57F4" w:rsidRDefault="00747AC6" w:rsidP="00747AC6">
      <w:pPr>
        <w:pStyle w:val="Tabletext"/>
      </w:pPr>
    </w:p>
    <w:p w14:paraId="7CF6424B" w14:textId="77777777" w:rsidR="00307068" w:rsidRDefault="00307068" w:rsidP="00307068">
      <w:pPr>
        <w:pStyle w:val="ENotesHeading2"/>
        <w:pageBreakBefore/>
      </w:pPr>
      <w:bookmarkStart w:id="18" w:name="_Toc200700242"/>
      <w:r>
        <w:t>Endnote 3—Legislation history</w:t>
      </w:r>
      <w:bookmarkEnd w:id="16"/>
      <w:bookmarkEnd w:id="18"/>
    </w:p>
    <w:p w14:paraId="0E5A2D43" w14:textId="77777777" w:rsidR="00307068" w:rsidRDefault="00307068" w:rsidP="00307068">
      <w:pPr>
        <w:pStyle w:val="Tabletext"/>
      </w:pPr>
    </w:p>
    <w:tbl>
      <w:tblPr>
        <w:tblW w:w="8109"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027"/>
        <w:gridCol w:w="2027"/>
        <w:gridCol w:w="2027"/>
        <w:gridCol w:w="2028"/>
      </w:tblGrid>
      <w:tr w:rsidR="00307068" w:rsidRPr="0098546F" w14:paraId="5B110A90" w14:textId="77777777" w:rsidTr="00E8728C">
        <w:trPr>
          <w:cantSplit/>
          <w:tblHeader/>
        </w:trPr>
        <w:tc>
          <w:tcPr>
            <w:tcW w:w="2027" w:type="dxa"/>
            <w:tcBorders>
              <w:top w:val="single" w:sz="12" w:space="0" w:color="auto"/>
              <w:bottom w:val="single" w:sz="12" w:space="0" w:color="auto"/>
            </w:tcBorders>
            <w:shd w:val="clear" w:color="auto" w:fill="auto"/>
          </w:tcPr>
          <w:p w14:paraId="34871A1D" w14:textId="77777777" w:rsidR="00307068" w:rsidRPr="003C2A25" w:rsidRDefault="00307068" w:rsidP="005308B8">
            <w:pPr>
              <w:pStyle w:val="ENoteTableHeading"/>
              <w:rPr>
                <w:szCs w:val="16"/>
              </w:rPr>
            </w:pPr>
            <w:r w:rsidRPr="003C2A25">
              <w:rPr>
                <w:szCs w:val="16"/>
              </w:rPr>
              <w:t>Name</w:t>
            </w:r>
          </w:p>
        </w:tc>
        <w:tc>
          <w:tcPr>
            <w:tcW w:w="2027" w:type="dxa"/>
            <w:tcBorders>
              <w:top w:val="single" w:sz="12" w:space="0" w:color="auto"/>
              <w:bottom w:val="single" w:sz="12" w:space="0" w:color="auto"/>
            </w:tcBorders>
            <w:shd w:val="clear" w:color="auto" w:fill="auto"/>
          </w:tcPr>
          <w:p w14:paraId="3E019BE8" w14:textId="77777777" w:rsidR="00307068" w:rsidRPr="003C2A25" w:rsidRDefault="00307068" w:rsidP="005308B8">
            <w:pPr>
              <w:pStyle w:val="ENoteTableHeading"/>
              <w:rPr>
                <w:szCs w:val="16"/>
              </w:rPr>
            </w:pPr>
            <w:r w:rsidRPr="003C2A25">
              <w:rPr>
                <w:szCs w:val="16"/>
              </w:rPr>
              <w:t>Registration</w:t>
            </w:r>
          </w:p>
        </w:tc>
        <w:tc>
          <w:tcPr>
            <w:tcW w:w="2027" w:type="dxa"/>
            <w:tcBorders>
              <w:top w:val="single" w:sz="12" w:space="0" w:color="auto"/>
              <w:bottom w:val="single" w:sz="12" w:space="0" w:color="auto"/>
            </w:tcBorders>
            <w:shd w:val="clear" w:color="auto" w:fill="auto"/>
          </w:tcPr>
          <w:p w14:paraId="5EC6F729" w14:textId="77777777" w:rsidR="00307068" w:rsidRPr="003C2A25" w:rsidRDefault="00307068" w:rsidP="005308B8">
            <w:pPr>
              <w:pStyle w:val="ENoteTableHeading"/>
              <w:rPr>
                <w:szCs w:val="16"/>
              </w:rPr>
            </w:pPr>
            <w:r w:rsidRPr="003C2A25">
              <w:rPr>
                <w:szCs w:val="16"/>
              </w:rPr>
              <w:t>Commencement</w:t>
            </w:r>
          </w:p>
        </w:tc>
        <w:tc>
          <w:tcPr>
            <w:tcW w:w="2028" w:type="dxa"/>
            <w:tcBorders>
              <w:top w:val="single" w:sz="12" w:space="0" w:color="auto"/>
              <w:bottom w:val="single" w:sz="12" w:space="0" w:color="auto"/>
            </w:tcBorders>
            <w:shd w:val="clear" w:color="auto" w:fill="auto"/>
          </w:tcPr>
          <w:p w14:paraId="1204BE9B" w14:textId="77777777" w:rsidR="00307068" w:rsidRPr="003C2A25" w:rsidRDefault="00307068" w:rsidP="005308B8">
            <w:pPr>
              <w:pStyle w:val="ENoteTableHeading"/>
              <w:rPr>
                <w:szCs w:val="16"/>
              </w:rPr>
            </w:pPr>
            <w:r w:rsidRPr="003C2A25">
              <w:rPr>
                <w:szCs w:val="16"/>
              </w:rPr>
              <w:t>Application, saving and transitional provisions</w:t>
            </w:r>
          </w:p>
        </w:tc>
      </w:tr>
      <w:tr w:rsidR="00307068" w:rsidRPr="00E117A3" w14:paraId="5422B5A5" w14:textId="77777777" w:rsidTr="00E8728C">
        <w:trPr>
          <w:cantSplit/>
        </w:trPr>
        <w:tc>
          <w:tcPr>
            <w:tcW w:w="2027" w:type="dxa"/>
            <w:tcBorders>
              <w:top w:val="single" w:sz="12" w:space="0" w:color="auto"/>
              <w:bottom w:val="single" w:sz="4" w:space="0" w:color="auto"/>
            </w:tcBorders>
            <w:shd w:val="clear" w:color="auto" w:fill="auto"/>
          </w:tcPr>
          <w:p w14:paraId="37CF1061" w14:textId="77777777" w:rsidR="00307068" w:rsidRPr="003C2A25" w:rsidRDefault="000D4AED" w:rsidP="005308B8">
            <w:pPr>
              <w:pStyle w:val="ENoteTableText"/>
              <w:rPr>
                <w:szCs w:val="16"/>
              </w:rPr>
            </w:pPr>
            <w:r w:rsidRPr="003C2A25">
              <w:rPr>
                <w:szCs w:val="16"/>
              </w:rPr>
              <w:t>Military Rehabilitation and Compensation (Non-warlike Service) Determination 2019</w:t>
            </w:r>
          </w:p>
        </w:tc>
        <w:tc>
          <w:tcPr>
            <w:tcW w:w="2027" w:type="dxa"/>
            <w:tcBorders>
              <w:top w:val="single" w:sz="12" w:space="0" w:color="auto"/>
              <w:bottom w:val="single" w:sz="4" w:space="0" w:color="auto"/>
            </w:tcBorders>
            <w:shd w:val="clear" w:color="auto" w:fill="auto"/>
          </w:tcPr>
          <w:p w14:paraId="1DB41974" w14:textId="77777777" w:rsidR="009A1804" w:rsidRPr="003C2A25" w:rsidRDefault="009A1804" w:rsidP="005308B8">
            <w:pPr>
              <w:pStyle w:val="ENoteTableText"/>
              <w:rPr>
                <w:szCs w:val="16"/>
              </w:rPr>
            </w:pPr>
            <w:r w:rsidRPr="003C2A25">
              <w:rPr>
                <w:szCs w:val="16"/>
              </w:rPr>
              <w:t>21 Mar 2019 (F2019L00332)</w:t>
            </w:r>
          </w:p>
        </w:tc>
        <w:tc>
          <w:tcPr>
            <w:tcW w:w="2027" w:type="dxa"/>
            <w:tcBorders>
              <w:top w:val="single" w:sz="12" w:space="0" w:color="auto"/>
              <w:bottom w:val="single" w:sz="4" w:space="0" w:color="auto"/>
            </w:tcBorders>
            <w:shd w:val="clear" w:color="auto" w:fill="auto"/>
          </w:tcPr>
          <w:p w14:paraId="2141442B" w14:textId="77777777" w:rsidR="00307068" w:rsidRPr="003C2A25" w:rsidRDefault="00081388" w:rsidP="005308B8">
            <w:pPr>
              <w:pStyle w:val="ENoteTableText"/>
              <w:rPr>
                <w:szCs w:val="16"/>
              </w:rPr>
            </w:pPr>
            <w:r w:rsidRPr="003C2A25">
              <w:rPr>
                <w:szCs w:val="16"/>
              </w:rPr>
              <w:t>22 Mar 2019 (s2(1) item 1)</w:t>
            </w:r>
          </w:p>
        </w:tc>
        <w:tc>
          <w:tcPr>
            <w:tcW w:w="2028" w:type="dxa"/>
            <w:tcBorders>
              <w:top w:val="single" w:sz="12" w:space="0" w:color="auto"/>
              <w:bottom w:val="single" w:sz="4" w:space="0" w:color="auto"/>
            </w:tcBorders>
            <w:shd w:val="clear" w:color="auto" w:fill="auto"/>
          </w:tcPr>
          <w:p w14:paraId="5FE0F4F8" w14:textId="77777777" w:rsidR="00307068" w:rsidRPr="003C2A25" w:rsidRDefault="00307068" w:rsidP="005308B8">
            <w:pPr>
              <w:pStyle w:val="ENoteTableText"/>
              <w:rPr>
                <w:szCs w:val="16"/>
              </w:rPr>
            </w:pPr>
          </w:p>
        </w:tc>
      </w:tr>
      <w:tr w:rsidR="00307068" w14:paraId="4950C525" w14:textId="77777777" w:rsidTr="00E8728C">
        <w:trPr>
          <w:cantSplit/>
        </w:trPr>
        <w:tc>
          <w:tcPr>
            <w:tcW w:w="2027" w:type="dxa"/>
            <w:shd w:val="clear" w:color="auto" w:fill="auto"/>
          </w:tcPr>
          <w:p w14:paraId="529F55D4" w14:textId="77777777" w:rsidR="00307068" w:rsidRPr="003C2A25" w:rsidRDefault="00081388" w:rsidP="005308B8">
            <w:pPr>
              <w:pStyle w:val="ENoteTableText"/>
              <w:rPr>
                <w:szCs w:val="16"/>
              </w:rPr>
            </w:pPr>
            <w:r w:rsidRPr="003C2A25">
              <w:rPr>
                <w:szCs w:val="16"/>
              </w:rPr>
              <w:t>Military Rehabilitation and Compensation Amendment (Non-warlike Service) Determination 2019 (No.1)</w:t>
            </w:r>
          </w:p>
        </w:tc>
        <w:tc>
          <w:tcPr>
            <w:tcW w:w="2027" w:type="dxa"/>
            <w:shd w:val="clear" w:color="auto" w:fill="auto"/>
          </w:tcPr>
          <w:p w14:paraId="45AC8C84" w14:textId="77777777" w:rsidR="00307068" w:rsidRPr="003C2A25" w:rsidRDefault="0075047F" w:rsidP="005308B8">
            <w:pPr>
              <w:pStyle w:val="ENoteTableText"/>
              <w:rPr>
                <w:szCs w:val="16"/>
              </w:rPr>
            </w:pPr>
            <w:r w:rsidRPr="003C2A25">
              <w:rPr>
                <w:szCs w:val="16"/>
              </w:rPr>
              <w:t>16 Sep 2019 (F2019L01199)</w:t>
            </w:r>
          </w:p>
        </w:tc>
        <w:tc>
          <w:tcPr>
            <w:tcW w:w="2027" w:type="dxa"/>
            <w:shd w:val="clear" w:color="auto" w:fill="auto"/>
          </w:tcPr>
          <w:p w14:paraId="07979061" w14:textId="77777777" w:rsidR="00307068" w:rsidRPr="003C2A25" w:rsidRDefault="0075047F" w:rsidP="005308B8">
            <w:pPr>
              <w:pStyle w:val="ENoteTableText"/>
              <w:rPr>
                <w:szCs w:val="16"/>
              </w:rPr>
            </w:pPr>
            <w:r w:rsidRPr="003C2A25">
              <w:rPr>
                <w:szCs w:val="16"/>
              </w:rPr>
              <w:t>17 Sep 2019</w:t>
            </w:r>
          </w:p>
        </w:tc>
        <w:tc>
          <w:tcPr>
            <w:tcW w:w="2028" w:type="dxa"/>
            <w:shd w:val="clear" w:color="auto" w:fill="auto"/>
          </w:tcPr>
          <w:p w14:paraId="5C8A8658" w14:textId="77777777" w:rsidR="00307068" w:rsidRPr="003C2A25" w:rsidRDefault="00307068" w:rsidP="005308B8">
            <w:pPr>
              <w:pStyle w:val="ENoteTableText"/>
              <w:rPr>
                <w:szCs w:val="16"/>
              </w:rPr>
            </w:pPr>
          </w:p>
        </w:tc>
      </w:tr>
      <w:tr w:rsidR="0008071A" w14:paraId="58DEA8FD" w14:textId="77777777" w:rsidTr="00E8728C">
        <w:trPr>
          <w:cantSplit/>
        </w:trPr>
        <w:tc>
          <w:tcPr>
            <w:tcW w:w="2027" w:type="dxa"/>
            <w:shd w:val="clear" w:color="auto" w:fill="auto"/>
          </w:tcPr>
          <w:p w14:paraId="3AA7FADA" w14:textId="77777777" w:rsidR="0008071A" w:rsidRPr="003C2A25" w:rsidRDefault="0008071A" w:rsidP="0008071A">
            <w:pPr>
              <w:pStyle w:val="ENoteTableText"/>
              <w:rPr>
                <w:szCs w:val="16"/>
              </w:rPr>
            </w:pPr>
            <w:r w:rsidRPr="003C2A25">
              <w:rPr>
                <w:szCs w:val="16"/>
              </w:rPr>
              <w:t xml:space="preserve">Military Rehabilitation and Compensation </w:t>
            </w:r>
            <w:r w:rsidR="003C0AE0" w:rsidRPr="003C2A25">
              <w:rPr>
                <w:szCs w:val="16"/>
              </w:rPr>
              <w:t>(Non-warlike Service) Amendment Determination 2020 (No. 1)</w:t>
            </w:r>
          </w:p>
        </w:tc>
        <w:tc>
          <w:tcPr>
            <w:tcW w:w="2027" w:type="dxa"/>
            <w:shd w:val="clear" w:color="auto" w:fill="auto"/>
          </w:tcPr>
          <w:p w14:paraId="594F51F0" w14:textId="77777777" w:rsidR="0008071A" w:rsidRPr="003C2A25" w:rsidRDefault="003C0AE0" w:rsidP="005308B8">
            <w:pPr>
              <w:pStyle w:val="ENoteTableText"/>
              <w:rPr>
                <w:szCs w:val="16"/>
              </w:rPr>
            </w:pPr>
            <w:r w:rsidRPr="003C2A25">
              <w:rPr>
                <w:szCs w:val="16"/>
              </w:rPr>
              <w:t>18 March 2020 (F2020L00262)</w:t>
            </w:r>
          </w:p>
        </w:tc>
        <w:tc>
          <w:tcPr>
            <w:tcW w:w="2027" w:type="dxa"/>
            <w:shd w:val="clear" w:color="auto" w:fill="auto"/>
          </w:tcPr>
          <w:p w14:paraId="53074EBC" w14:textId="77777777" w:rsidR="0008071A" w:rsidRPr="003C2A25" w:rsidRDefault="003C0AE0" w:rsidP="005308B8">
            <w:pPr>
              <w:pStyle w:val="ENoteTableText"/>
              <w:rPr>
                <w:szCs w:val="16"/>
              </w:rPr>
            </w:pPr>
            <w:r w:rsidRPr="003C2A25">
              <w:rPr>
                <w:szCs w:val="16"/>
              </w:rPr>
              <w:t>1 July 2019</w:t>
            </w:r>
          </w:p>
        </w:tc>
        <w:tc>
          <w:tcPr>
            <w:tcW w:w="2028" w:type="dxa"/>
            <w:shd w:val="clear" w:color="auto" w:fill="auto"/>
          </w:tcPr>
          <w:p w14:paraId="5A646760" w14:textId="77777777" w:rsidR="0008071A" w:rsidRPr="003C2A25" w:rsidRDefault="0008071A" w:rsidP="005308B8">
            <w:pPr>
              <w:pStyle w:val="ENoteTableText"/>
              <w:rPr>
                <w:szCs w:val="16"/>
              </w:rPr>
            </w:pPr>
          </w:p>
        </w:tc>
      </w:tr>
      <w:tr w:rsidR="00DB79CE" w14:paraId="6AE27C25" w14:textId="77777777" w:rsidTr="00E8728C">
        <w:trPr>
          <w:cantSplit/>
        </w:trPr>
        <w:tc>
          <w:tcPr>
            <w:tcW w:w="2027" w:type="dxa"/>
            <w:shd w:val="clear" w:color="auto" w:fill="auto"/>
          </w:tcPr>
          <w:p w14:paraId="7105C6F3" w14:textId="77777777" w:rsidR="00DB79CE" w:rsidRPr="003C2A25" w:rsidRDefault="00DB79CE" w:rsidP="00DB79CE">
            <w:pPr>
              <w:pStyle w:val="ENoteTableText"/>
              <w:rPr>
                <w:szCs w:val="16"/>
              </w:rPr>
            </w:pPr>
            <w:r w:rsidRPr="003C2A25">
              <w:rPr>
                <w:szCs w:val="16"/>
              </w:rPr>
              <w:t>Military Rehabilitation and Compensation (Non-warlike Service) Amendment Determination 2020 (No. 2)</w:t>
            </w:r>
          </w:p>
        </w:tc>
        <w:tc>
          <w:tcPr>
            <w:tcW w:w="2027" w:type="dxa"/>
            <w:shd w:val="clear" w:color="auto" w:fill="auto"/>
          </w:tcPr>
          <w:p w14:paraId="05AE5EB4" w14:textId="77777777" w:rsidR="00DB79CE" w:rsidRPr="003C2A25" w:rsidRDefault="00DB79CE" w:rsidP="005308B8">
            <w:pPr>
              <w:pStyle w:val="ENoteTableText"/>
              <w:rPr>
                <w:szCs w:val="16"/>
              </w:rPr>
            </w:pPr>
            <w:r w:rsidRPr="003C2A25">
              <w:rPr>
                <w:szCs w:val="16"/>
              </w:rPr>
              <w:t>22 May 2020</w:t>
            </w:r>
          </w:p>
          <w:p w14:paraId="0D73CDC6" w14:textId="77777777" w:rsidR="00DB79CE" w:rsidRPr="003C2A25" w:rsidRDefault="00DB79CE" w:rsidP="005308B8">
            <w:pPr>
              <w:pStyle w:val="ENoteTableText"/>
              <w:rPr>
                <w:szCs w:val="16"/>
              </w:rPr>
            </w:pPr>
            <w:r w:rsidRPr="003C2A25">
              <w:rPr>
                <w:szCs w:val="16"/>
              </w:rPr>
              <w:t>(</w:t>
            </w:r>
            <w:r w:rsidR="00854AA1" w:rsidRPr="003C2A25">
              <w:rPr>
                <w:szCs w:val="16"/>
              </w:rPr>
              <w:t>F2020L00598</w:t>
            </w:r>
            <w:r w:rsidRPr="003C2A25">
              <w:rPr>
                <w:szCs w:val="16"/>
              </w:rPr>
              <w:t>)</w:t>
            </w:r>
          </w:p>
        </w:tc>
        <w:tc>
          <w:tcPr>
            <w:tcW w:w="2027" w:type="dxa"/>
            <w:shd w:val="clear" w:color="auto" w:fill="auto"/>
          </w:tcPr>
          <w:p w14:paraId="2EA9E91E" w14:textId="77777777" w:rsidR="00DB79CE" w:rsidRPr="003C2A25" w:rsidRDefault="00DB79CE" w:rsidP="005308B8">
            <w:pPr>
              <w:pStyle w:val="ENoteTableText"/>
              <w:rPr>
                <w:szCs w:val="16"/>
              </w:rPr>
            </w:pPr>
            <w:r w:rsidRPr="003C2A25">
              <w:rPr>
                <w:szCs w:val="16"/>
              </w:rPr>
              <w:t>23 May 2020</w:t>
            </w:r>
          </w:p>
        </w:tc>
        <w:tc>
          <w:tcPr>
            <w:tcW w:w="2028" w:type="dxa"/>
            <w:shd w:val="clear" w:color="auto" w:fill="auto"/>
          </w:tcPr>
          <w:p w14:paraId="4760E29D" w14:textId="77777777" w:rsidR="00DB79CE" w:rsidRPr="003C2A25" w:rsidRDefault="00DB79CE" w:rsidP="005308B8">
            <w:pPr>
              <w:pStyle w:val="ENoteTableText"/>
              <w:rPr>
                <w:szCs w:val="16"/>
              </w:rPr>
            </w:pPr>
          </w:p>
        </w:tc>
      </w:tr>
      <w:tr w:rsidR="00093DB7" w14:paraId="2928A21E" w14:textId="77777777" w:rsidTr="003C2A25">
        <w:trPr>
          <w:cantSplit/>
        </w:trPr>
        <w:tc>
          <w:tcPr>
            <w:tcW w:w="2027" w:type="dxa"/>
            <w:shd w:val="clear" w:color="auto" w:fill="auto"/>
          </w:tcPr>
          <w:p w14:paraId="0DC192DA" w14:textId="77777777" w:rsidR="00093DB7" w:rsidRPr="003C2A25" w:rsidRDefault="00093DB7" w:rsidP="00DB79CE">
            <w:pPr>
              <w:pStyle w:val="ENoteTableText"/>
              <w:rPr>
                <w:szCs w:val="16"/>
              </w:rPr>
            </w:pPr>
            <w:r w:rsidRPr="003C2A25">
              <w:rPr>
                <w:szCs w:val="16"/>
              </w:rPr>
              <w:t>Military Rehabilitation and Compensation (Non-warlike Service) Amendment Determination 2022 (No. 1)</w:t>
            </w:r>
          </w:p>
        </w:tc>
        <w:tc>
          <w:tcPr>
            <w:tcW w:w="2027" w:type="dxa"/>
            <w:shd w:val="clear" w:color="auto" w:fill="auto"/>
          </w:tcPr>
          <w:p w14:paraId="562B6EF7" w14:textId="77777777" w:rsidR="00093DB7" w:rsidRPr="003C2A25" w:rsidRDefault="00093DB7" w:rsidP="00093DB7">
            <w:pPr>
              <w:pStyle w:val="ENoteTableText"/>
              <w:rPr>
                <w:szCs w:val="16"/>
              </w:rPr>
            </w:pPr>
            <w:r w:rsidRPr="003C2A25">
              <w:rPr>
                <w:szCs w:val="16"/>
              </w:rPr>
              <w:t>8 April 2022</w:t>
            </w:r>
          </w:p>
          <w:p w14:paraId="5B4CD54B" w14:textId="77777777" w:rsidR="00093DB7" w:rsidRPr="003C2A25" w:rsidRDefault="00093DB7" w:rsidP="00093DB7">
            <w:pPr>
              <w:pStyle w:val="ENoteTableText"/>
              <w:rPr>
                <w:szCs w:val="16"/>
              </w:rPr>
            </w:pPr>
            <w:r w:rsidRPr="003C2A25">
              <w:rPr>
                <w:szCs w:val="16"/>
              </w:rPr>
              <w:t>(F2022L00578)</w:t>
            </w:r>
          </w:p>
        </w:tc>
        <w:tc>
          <w:tcPr>
            <w:tcW w:w="2027" w:type="dxa"/>
            <w:shd w:val="clear" w:color="auto" w:fill="auto"/>
          </w:tcPr>
          <w:p w14:paraId="2D9F76BD" w14:textId="77777777" w:rsidR="00093DB7" w:rsidRPr="003C2A25" w:rsidRDefault="00093DB7" w:rsidP="00093DB7">
            <w:pPr>
              <w:pStyle w:val="ENoteTableText"/>
              <w:rPr>
                <w:szCs w:val="16"/>
              </w:rPr>
            </w:pPr>
            <w:r w:rsidRPr="003C2A25">
              <w:rPr>
                <w:szCs w:val="16"/>
              </w:rPr>
              <w:t>9 April 2022</w:t>
            </w:r>
          </w:p>
        </w:tc>
        <w:tc>
          <w:tcPr>
            <w:tcW w:w="2028" w:type="dxa"/>
            <w:shd w:val="clear" w:color="auto" w:fill="auto"/>
          </w:tcPr>
          <w:p w14:paraId="599AF7FE" w14:textId="77777777" w:rsidR="00093DB7" w:rsidRPr="003C2A25" w:rsidRDefault="00093DB7" w:rsidP="005308B8">
            <w:pPr>
              <w:pStyle w:val="ENoteTableText"/>
              <w:rPr>
                <w:szCs w:val="16"/>
              </w:rPr>
            </w:pPr>
          </w:p>
        </w:tc>
      </w:tr>
      <w:tr w:rsidR="001B415F" w14:paraId="5FC5B20C" w14:textId="77777777" w:rsidTr="0060561A">
        <w:trPr>
          <w:cantSplit/>
        </w:trPr>
        <w:tc>
          <w:tcPr>
            <w:tcW w:w="2027" w:type="dxa"/>
            <w:shd w:val="clear" w:color="auto" w:fill="auto"/>
          </w:tcPr>
          <w:p w14:paraId="16E02062" w14:textId="77777777" w:rsidR="001B415F" w:rsidRPr="003C2A25" w:rsidRDefault="001B415F" w:rsidP="00DB79CE">
            <w:pPr>
              <w:pStyle w:val="ENoteTableText"/>
              <w:rPr>
                <w:szCs w:val="16"/>
              </w:rPr>
            </w:pPr>
            <w:r w:rsidRPr="003C2A25">
              <w:rPr>
                <w:szCs w:val="16"/>
              </w:rPr>
              <w:t>Military Rehabilitation and Compensation (Non-warlike Service) Amendment Determination 2024 (No. 1)</w:t>
            </w:r>
          </w:p>
        </w:tc>
        <w:tc>
          <w:tcPr>
            <w:tcW w:w="2027" w:type="dxa"/>
            <w:shd w:val="clear" w:color="auto" w:fill="auto"/>
          </w:tcPr>
          <w:p w14:paraId="2F470E05" w14:textId="77777777" w:rsidR="001B415F" w:rsidRPr="003C2A25" w:rsidRDefault="001B415F" w:rsidP="00093DB7">
            <w:pPr>
              <w:pStyle w:val="ENoteTableText"/>
              <w:rPr>
                <w:szCs w:val="16"/>
              </w:rPr>
            </w:pPr>
            <w:r w:rsidRPr="003C2A25">
              <w:rPr>
                <w:szCs w:val="16"/>
              </w:rPr>
              <w:t>19 June 2024</w:t>
            </w:r>
          </w:p>
          <w:p w14:paraId="53F1950E" w14:textId="77777777" w:rsidR="001B415F" w:rsidRPr="003C2A25" w:rsidRDefault="001B415F" w:rsidP="00093DB7">
            <w:pPr>
              <w:pStyle w:val="ENoteTableText"/>
              <w:rPr>
                <w:szCs w:val="16"/>
              </w:rPr>
            </w:pPr>
            <w:r w:rsidRPr="003C2A25">
              <w:rPr>
                <w:szCs w:val="16"/>
              </w:rPr>
              <w:t>(</w:t>
            </w:r>
            <w:r w:rsidRPr="00D70D37">
              <w:rPr>
                <w:szCs w:val="16"/>
              </w:rPr>
              <w:t>F2024L00706)</w:t>
            </w:r>
          </w:p>
        </w:tc>
        <w:tc>
          <w:tcPr>
            <w:tcW w:w="2027" w:type="dxa"/>
            <w:shd w:val="clear" w:color="auto" w:fill="auto"/>
          </w:tcPr>
          <w:p w14:paraId="75F01F9C" w14:textId="77777777" w:rsidR="001B415F" w:rsidRPr="003C2A25" w:rsidRDefault="001B415F" w:rsidP="00093DB7">
            <w:pPr>
              <w:pStyle w:val="ENoteTableText"/>
              <w:rPr>
                <w:szCs w:val="16"/>
              </w:rPr>
            </w:pPr>
            <w:r w:rsidRPr="003C2A25">
              <w:rPr>
                <w:szCs w:val="16"/>
              </w:rPr>
              <w:t>20 June 2024</w:t>
            </w:r>
          </w:p>
        </w:tc>
        <w:tc>
          <w:tcPr>
            <w:tcW w:w="2028" w:type="dxa"/>
            <w:shd w:val="clear" w:color="auto" w:fill="auto"/>
          </w:tcPr>
          <w:p w14:paraId="17F9A899" w14:textId="77777777" w:rsidR="001B415F" w:rsidRPr="003C2A25" w:rsidRDefault="001B415F" w:rsidP="005308B8">
            <w:pPr>
              <w:pStyle w:val="ENoteTableText"/>
              <w:rPr>
                <w:szCs w:val="16"/>
              </w:rPr>
            </w:pPr>
          </w:p>
        </w:tc>
      </w:tr>
      <w:tr w:rsidR="00220DB3" w14:paraId="1A01CD3F" w14:textId="77777777" w:rsidTr="00062544">
        <w:trPr>
          <w:cantSplit/>
        </w:trPr>
        <w:tc>
          <w:tcPr>
            <w:tcW w:w="2027" w:type="dxa"/>
            <w:shd w:val="clear" w:color="auto" w:fill="auto"/>
          </w:tcPr>
          <w:p w14:paraId="3E4C669A" w14:textId="77777777" w:rsidR="00220DB3" w:rsidRPr="003C2A25" w:rsidRDefault="00220DB3" w:rsidP="00DB79CE">
            <w:pPr>
              <w:pStyle w:val="ENoteTableText"/>
              <w:rPr>
                <w:szCs w:val="16"/>
              </w:rPr>
            </w:pPr>
            <w:r w:rsidRPr="003C2A25">
              <w:rPr>
                <w:szCs w:val="16"/>
              </w:rPr>
              <w:t>Military Rehabilitation and Compensation (Non-warlike Service) Amen</w:t>
            </w:r>
            <w:r>
              <w:rPr>
                <w:szCs w:val="16"/>
              </w:rPr>
              <w:t>dment Determination 2024 (No. 2)</w:t>
            </w:r>
          </w:p>
        </w:tc>
        <w:tc>
          <w:tcPr>
            <w:tcW w:w="2027" w:type="dxa"/>
            <w:shd w:val="clear" w:color="auto" w:fill="auto"/>
          </w:tcPr>
          <w:p w14:paraId="1408FF89" w14:textId="77777777" w:rsidR="00220DB3" w:rsidRDefault="00B53E4D" w:rsidP="00093DB7">
            <w:pPr>
              <w:pStyle w:val="ENoteTableText"/>
              <w:rPr>
                <w:szCs w:val="16"/>
              </w:rPr>
            </w:pPr>
            <w:r>
              <w:rPr>
                <w:szCs w:val="16"/>
              </w:rPr>
              <w:t>25 October 2024</w:t>
            </w:r>
          </w:p>
          <w:p w14:paraId="383FD93A" w14:textId="77777777" w:rsidR="00B53E4D" w:rsidRPr="003C2A25" w:rsidRDefault="00B53E4D" w:rsidP="00093DB7">
            <w:pPr>
              <w:pStyle w:val="ENoteTableText"/>
              <w:rPr>
                <w:szCs w:val="16"/>
              </w:rPr>
            </w:pPr>
            <w:r>
              <w:rPr>
                <w:szCs w:val="16"/>
              </w:rPr>
              <w:t>(</w:t>
            </w:r>
            <w:r>
              <w:t>F2024L01373)</w:t>
            </w:r>
          </w:p>
        </w:tc>
        <w:tc>
          <w:tcPr>
            <w:tcW w:w="2027" w:type="dxa"/>
            <w:shd w:val="clear" w:color="auto" w:fill="auto"/>
          </w:tcPr>
          <w:p w14:paraId="047D513A" w14:textId="77777777" w:rsidR="00220DB3" w:rsidRPr="003C2A25" w:rsidRDefault="00B53E4D" w:rsidP="00093DB7">
            <w:pPr>
              <w:pStyle w:val="ENoteTableText"/>
              <w:rPr>
                <w:szCs w:val="16"/>
              </w:rPr>
            </w:pPr>
            <w:r>
              <w:rPr>
                <w:szCs w:val="16"/>
              </w:rPr>
              <w:t>26 October 2024</w:t>
            </w:r>
          </w:p>
        </w:tc>
        <w:tc>
          <w:tcPr>
            <w:tcW w:w="2028" w:type="dxa"/>
            <w:shd w:val="clear" w:color="auto" w:fill="auto"/>
          </w:tcPr>
          <w:p w14:paraId="56A1D8AA" w14:textId="77777777" w:rsidR="00220DB3" w:rsidRPr="003C2A25" w:rsidRDefault="00220DB3" w:rsidP="005308B8">
            <w:pPr>
              <w:pStyle w:val="ENoteTableText"/>
              <w:rPr>
                <w:szCs w:val="16"/>
              </w:rPr>
            </w:pPr>
          </w:p>
        </w:tc>
      </w:tr>
      <w:tr w:rsidR="00062544" w14:paraId="4E3EA85E" w14:textId="77777777" w:rsidTr="00E8728C">
        <w:trPr>
          <w:cantSplit/>
        </w:trPr>
        <w:tc>
          <w:tcPr>
            <w:tcW w:w="2027" w:type="dxa"/>
            <w:tcBorders>
              <w:bottom w:val="single" w:sz="12" w:space="0" w:color="auto"/>
            </w:tcBorders>
            <w:shd w:val="clear" w:color="auto" w:fill="auto"/>
          </w:tcPr>
          <w:p w14:paraId="522BBB68" w14:textId="77777777" w:rsidR="00062544" w:rsidRPr="003C2A25" w:rsidRDefault="00062544" w:rsidP="00062544">
            <w:pPr>
              <w:pStyle w:val="ENoteTableText"/>
              <w:rPr>
                <w:szCs w:val="16"/>
              </w:rPr>
            </w:pPr>
            <w:r w:rsidRPr="003C2A25">
              <w:rPr>
                <w:szCs w:val="16"/>
              </w:rPr>
              <w:t>Military Rehabilitation and Compensation (Non-warlike Service) Amen</w:t>
            </w:r>
            <w:r>
              <w:rPr>
                <w:szCs w:val="16"/>
              </w:rPr>
              <w:t>dment Determination (No. 1) 2025</w:t>
            </w:r>
          </w:p>
        </w:tc>
        <w:tc>
          <w:tcPr>
            <w:tcW w:w="2027" w:type="dxa"/>
            <w:tcBorders>
              <w:bottom w:val="single" w:sz="12" w:space="0" w:color="auto"/>
            </w:tcBorders>
            <w:shd w:val="clear" w:color="auto" w:fill="auto"/>
          </w:tcPr>
          <w:p w14:paraId="72C17698" w14:textId="77777777" w:rsidR="00062544" w:rsidRDefault="00062544" w:rsidP="00062544">
            <w:pPr>
              <w:pStyle w:val="ENoteTableText"/>
              <w:rPr>
                <w:szCs w:val="16"/>
              </w:rPr>
            </w:pPr>
            <w:r>
              <w:rPr>
                <w:szCs w:val="16"/>
              </w:rPr>
              <w:t>3 June 2025</w:t>
            </w:r>
          </w:p>
          <w:p w14:paraId="02EFA20E" w14:textId="77777777" w:rsidR="00062544" w:rsidRDefault="00062544" w:rsidP="00062544">
            <w:pPr>
              <w:pStyle w:val="ENoteTableText"/>
              <w:rPr>
                <w:szCs w:val="16"/>
              </w:rPr>
            </w:pPr>
            <w:r>
              <w:rPr>
                <w:szCs w:val="16"/>
              </w:rPr>
              <w:t>(</w:t>
            </w:r>
            <w:r>
              <w:t>F2025L00628)</w:t>
            </w:r>
          </w:p>
        </w:tc>
        <w:tc>
          <w:tcPr>
            <w:tcW w:w="2027" w:type="dxa"/>
            <w:tcBorders>
              <w:bottom w:val="single" w:sz="12" w:space="0" w:color="auto"/>
            </w:tcBorders>
            <w:shd w:val="clear" w:color="auto" w:fill="auto"/>
          </w:tcPr>
          <w:p w14:paraId="3E2897E0" w14:textId="5641A80C" w:rsidR="00062544" w:rsidRDefault="00E23ED7" w:rsidP="00062544">
            <w:pPr>
              <w:pStyle w:val="ENoteTableText"/>
              <w:rPr>
                <w:szCs w:val="16"/>
              </w:rPr>
            </w:pPr>
            <w:r>
              <w:rPr>
                <w:szCs w:val="16"/>
              </w:rPr>
              <w:t>4</w:t>
            </w:r>
            <w:r w:rsidR="00062544">
              <w:rPr>
                <w:szCs w:val="16"/>
              </w:rPr>
              <w:t xml:space="preserve"> June 2025</w:t>
            </w:r>
          </w:p>
        </w:tc>
        <w:tc>
          <w:tcPr>
            <w:tcW w:w="2028" w:type="dxa"/>
            <w:tcBorders>
              <w:bottom w:val="single" w:sz="12" w:space="0" w:color="auto"/>
            </w:tcBorders>
            <w:shd w:val="clear" w:color="auto" w:fill="auto"/>
          </w:tcPr>
          <w:p w14:paraId="36574D56" w14:textId="77777777" w:rsidR="00062544" w:rsidRPr="003C2A25" w:rsidRDefault="00062544" w:rsidP="00062544">
            <w:pPr>
              <w:pStyle w:val="ENoteTableText"/>
              <w:rPr>
                <w:szCs w:val="16"/>
              </w:rPr>
            </w:pPr>
          </w:p>
        </w:tc>
      </w:tr>
    </w:tbl>
    <w:p w14:paraId="54CE0CF7" w14:textId="77777777" w:rsidR="00307068" w:rsidRDefault="00307068" w:rsidP="00307068"/>
    <w:p w14:paraId="7FD4525E" w14:textId="77777777" w:rsidR="00307068" w:rsidRDefault="00307068" w:rsidP="00307068">
      <w:pPr>
        <w:pStyle w:val="ENotesHeading2"/>
        <w:pageBreakBefore/>
      </w:pPr>
      <w:bookmarkStart w:id="19" w:name="_Toc100838797"/>
      <w:bookmarkStart w:id="20" w:name="_Toc200700243"/>
      <w:r>
        <w:t>Endnote 4—Amendment history</w:t>
      </w:r>
      <w:bookmarkEnd w:id="19"/>
      <w:bookmarkEnd w:id="20"/>
    </w:p>
    <w:p w14:paraId="0F68DCE8" w14:textId="77777777" w:rsidR="00307068" w:rsidRDefault="00307068" w:rsidP="00307068">
      <w:pPr>
        <w:pStyle w:val="Tabletext"/>
      </w:pPr>
    </w:p>
    <w:tbl>
      <w:tblPr>
        <w:tblW w:w="8251" w:type="dxa"/>
        <w:tblInd w:w="113" w:type="dxa"/>
        <w:tblLayout w:type="fixed"/>
        <w:tblLook w:val="0000" w:firstRow="0" w:lastRow="0" w:firstColumn="0" w:lastColumn="0" w:noHBand="0" w:noVBand="0"/>
      </w:tblPr>
      <w:tblGrid>
        <w:gridCol w:w="2139"/>
        <w:gridCol w:w="6112"/>
      </w:tblGrid>
      <w:tr w:rsidR="00307068" w:rsidRPr="0098546F" w14:paraId="0B3DEDED" w14:textId="77777777" w:rsidTr="00E8728C">
        <w:trPr>
          <w:cantSplit/>
          <w:tblHeader/>
        </w:trPr>
        <w:tc>
          <w:tcPr>
            <w:tcW w:w="2139" w:type="dxa"/>
            <w:tcBorders>
              <w:top w:val="single" w:sz="12" w:space="0" w:color="auto"/>
              <w:bottom w:val="single" w:sz="12" w:space="0" w:color="auto"/>
            </w:tcBorders>
            <w:shd w:val="clear" w:color="auto" w:fill="auto"/>
          </w:tcPr>
          <w:p w14:paraId="44EF7464" w14:textId="77777777" w:rsidR="00307068" w:rsidRPr="003C2A25" w:rsidRDefault="00307068" w:rsidP="005308B8">
            <w:pPr>
              <w:pStyle w:val="ENoteTableHeading"/>
              <w:rPr>
                <w:rFonts w:cs="Arial"/>
                <w:szCs w:val="16"/>
              </w:rPr>
            </w:pPr>
            <w:r w:rsidRPr="003C2A25">
              <w:rPr>
                <w:rFonts w:cs="Arial"/>
                <w:szCs w:val="16"/>
              </w:rPr>
              <w:t>Provision affected</w:t>
            </w:r>
          </w:p>
        </w:tc>
        <w:tc>
          <w:tcPr>
            <w:tcW w:w="6112" w:type="dxa"/>
            <w:tcBorders>
              <w:top w:val="single" w:sz="12" w:space="0" w:color="auto"/>
              <w:bottom w:val="single" w:sz="12" w:space="0" w:color="auto"/>
            </w:tcBorders>
            <w:shd w:val="clear" w:color="auto" w:fill="auto"/>
          </w:tcPr>
          <w:p w14:paraId="3150FE70" w14:textId="77777777" w:rsidR="00307068" w:rsidRPr="003C2A25" w:rsidRDefault="00307068" w:rsidP="005308B8">
            <w:pPr>
              <w:pStyle w:val="ENoteTableHeading"/>
              <w:rPr>
                <w:rFonts w:cs="Arial"/>
                <w:szCs w:val="16"/>
              </w:rPr>
            </w:pPr>
            <w:r w:rsidRPr="003C2A25">
              <w:rPr>
                <w:rFonts w:cs="Arial"/>
                <w:szCs w:val="16"/>
              </w:rPr>
              <w:t>How affected</w:t>
            </w:r>
          </w:p>
        </w:tc>
      </w:tr>
      <w:tr w:rsidR="00143B0F" w:rsidRPr="00143B0F" w14:paraId="137D44C4" w14:textId="77777777" w:rsidTr="00F63264">
        <w:trPr>
          <w:cantSplit/>
        </w:trPr>
        <w:tc>
          <w:tcPr>
            <w:tcW w:w="2139" w:type="dxa"/>
            <w:shd w:val="clear" w:color="auto" w:fill="auto"/>
          </w:tcPr>
          <w:p w14:paraId="100A087C" w14:textId="77777777" w:rsidR="00143B0F" w:rsidRPr="003C2A25" w:rsidRDefault="00AE4744" w:rsidP="005308B8">
            <w:pPr>
              <w:rPr>
                <w:rFonts w:cs="Times New Roman"/>
                <w:sz w:val="16"/>
                <w:szCs w:val="16"/>
              </w:rPr>
            </w:pPr>
            <w:r w:rsidRPr="003C2A25">
              <w:rPr>
                <w:rFonts w:cs="Times New Roman"/>
                <w:sz w:val="16"/>
                <w:szCs w:val="16"/>
              </w:rPr>
              <w:t>s2</w:t>
            </w:r>
          </w:p>
        </w:tc>
        <w:tc>
          <w:tcPr>
            <w:tcW w:w="6112" w:type="dxa"/>
            <w:shd w:val="clear" w:color="auto" w:fill="auto"/>
          </w:tcPr>
          <w:p w14:paraId="6BF43AB6" w14:textId="77777777" w:rsidR="00143B0F" w:rsidRPr="003C2A25" w:rsidRDefault="00AE4744" w:rsidP="005308B8">
            <w:pPr>
              <w:pStyle w:val="ENoteTableText"/>
              <w:rPr>
                <w:rFonts w:eastAsiaTheme="minorHAnsi"/>
                <w:szCs w:val="16"/>
                <w:lang w:eastAsia="en-US"/>
              </w:rPr>
            </w:pPr>
            <w:r w:rsidRPr="003C2A25">
              <w:rPr>
                <w:rFonts w:eastAsiaTheme="minorHAnsi"/>
                <w:szCs w:val="16"/>
                <w:lang w:eastAsia="en-US"/>
              </w:rPr>
              <w:t>rep LA s48D</w:t>
            </w:r>
            <w:r w:rsidR="00F63264">
              <w:rPr>
                <w:rFonts w:eastAsiaTheme="minorHAnsi"/>
                <w:szCs w:val="16"/>
                <w:lang w:eastAsia="en-US"/>
              </w:rPr>
              <w:t>.</w:t>
            </w:r>
          </w:p>
        </w:tc>
      </w:tr>
      <w:tr w:rsidR="00143B0F" w14:paraId="47F51410" w14:textId="77777777" w:rsidTr="00E8728C">
        <w:trPr>
          <w:cantSplit/>
        </w:trPr>
        <w:tc>
          <w:tcPr>
            <w:tcW w:w="2139" w:type="dxa"/>
            <w:shd w:val="clear" w:color="auto" w:fill="auto"/>
          </w:tcPr>
          <w:p w14:paraId="47C3D55D" w14:textId="77777777" w:rsidR="00143B0F" w:rsidRPr="003C2A25" w:rsidRDefault="00AE4744" w:rsidP="00143B0F">
            <w:pPr>
              <w:pStyle w:val="ENoteTableText"/>
              <w:rPr>
                <w:szCs w:val="16"/>
              </w:rPr>
            </w:pPr>
            <w:r w:rsidRPr="003C2A25">
              <w:rPr>
                <w:szCs w:val="16"/>
              </w:rPr>
              <w:t>s4</w:t>
            </w:r>
          </w:p>
        </w:tc>
        <w:tc>
          <w:tcPr>
            <w:tcW w:w="6112" w:type="dxa"/>
            <w:shd w:val="clear" w:color="auto" w:fill="auto"/>
          </w:tcPr>
          <w:p w14:paraId="3EDD3989" w14:textId="77777777" w:rsidR="00143B0F" w:rsidRPr="003C2A25" w:rsidRDefault="00AE4744" w:rsidP="005308B8">
            <w:pPr>
              <w:pStyle w:val="ENoteTableText"/>
              <w:rPr>
                <w:szCs w:val="16"/>
              </w:rPr>
            </w:pPr>
            <w:r w:rsidRPr="003C2A25">
              <w:rPr>
                <w:szCs w:val="16"/>
              </w:rPr>
              <w:t>rep LA s48C</w:t>
            </w:r>
            <w:r w:rsidR="00F63264">
              <w:rPr>
                <w:szCs w:val="16"/>
              </w:rPr>
              <w:t>.</w:t>
            </w:r>
          </w:p>
        </w:tc>
      </w:tr>
      <w:tr w:rsidR="00143B0F" w14:paraId="3A11E5C1" w14:textId="77777777" w:rsidTr="00E8728C">
        <w:trPr>
          <w:cantSplit/>
        </w:trPr>
        <w:tc>
          <w:tcPr>
            <w:tcW w:w="2139" w:type="dxa"/>
            <w:shd w:val="clear" w:color="auto" w:fill="auto"/>
          </w:tcPr>
          <w:p w14:paraId="200F74BE" w14:textId="77777777" w:rsidR="00143B0F" w:rsidRPr="003C2A25" w:rsidRDefault="00884F6F" w:rsidP="005308B8">
            <w:pPr>
              <w:pStyle w:val="ENoteTableText"/>
              <w:rPr>
                <w:szCs w:val="16"/>
              </w:rPr>
            </w:pPr>
            <w:r>
              <w:rPr>
                <w:szCs w:val="16"/>
              </w:rPr>
              <w:t>Schedule 1</w:t>
            </w:r>
          </w:p>
        </w:tc>
        <w:tc>
          <w:tcPr>
            <w:tcW w:w="6112" w:type="dxa"/>
            <w:shd w:val="clear" w:color="auto" w:fill="auto"/>
          </w:tcPr>
          <w:p w14:paraId="0BFE6914" w14:textId="0F66B286" w:rsidR="00143B0F" w:rsidRPr="003C2A25" w:rsidRDefault="00A254D6" w:rsidP="00B53E4D">
            <w:pPr>
              <w:pStyle w:val="ENoteTableText"/>
              <w:rPr>
                <w:szCs w:val="16"/>
              </w:rPr>
            </w:pPr>
            <w:r w:rsidRPr="003C2A25">
              <w:rPr>
                <w:szCs w:val="16"/>
              </w:rPr>
              <w:t>am F2019L01199</w:t>
            </w:r>
            <w:r w:rsidR="0058711D" w:rsidRPr="003C2A25">
              <w:rPr>
                <w:szCs w:val="16"/>
              </w:rPr>
              <w:t xml:space="preserve">, </w:t>
            </w:r>
            <w:r w:rsidR="00C71251" w:rsidRPr="003C2A25">
              <w:rPr>
                <w:szCs w:val="16"/>
              </w:rPr>
              <w:t>F2020L00262</w:t>
            </w:r>
            <w:r w:rsidR="00093DB7" w:rsidRPr="003C2A25">
              <w:rPr>
                <w:szCs w:val="16"/>
              </w:rPr>
              <w:t>, F2020L00598</w:t>
            </w:r>
            <w:r w:rsidR="001B415F" w:rsidRPr="003C2A25">
              <w:rPr>
                <w:szCs w:val="16"/>
              </w:rPr>
              <w:t>,</w:t>
            </w:r>
            <w:r w:rsidR="006933CF">
              <w:rPr>
                <w:szCs w:val="16"/>
              </w:rPr>
              <w:t xml:space="preserve"> </w:t>
            </w:r>
            <w:r w:rsidR="00093DB7" w:rsidRPr="003C2A25">
              <w:rPr>
                <w:szCs w:val="16"/>
              </w:rPr>
              <w:t>F2022L0057</w:t>
            </w:r>
            <w:r w:rsidR="00854AA1" w:rsidRPr="003C2A25">
              <w:rPr>
                <w:szCs w:val="16"/>
              </w:rPr>
              <w:t>8</w:t>
            </w:r>
            <w:r w:rsidR="00B53E4D">
              <w:rPr>
                <w:szCs w:val="16"/>
              </w:rPr>
              <w:t>,</w:t>
            </w:r>
            <w:r w:rsidR="006933CF">
              <w:rPr>
                <w:szCs w:val="16"/>
              </w:rPr>
              <w:t xml:space="preserve"> </w:t>
            </w:r>
            <w:r w:rsidR="001B415F" w:rsidRPr="003C2A25">
              <w:rPr>
                <w:szCs w:val="16"/>
              </w:rPr>
              <w:t>F2024L00706</w:t>
            </w:r>
            <w:r w:rsidR="00CE7448">
              <w:rPr>
                <w:szCs w:val="16"/>
              </w:rPr>
              <w:t xml:space="preserve">, </w:t>
            </w:r>
            <w:r w:rsidR="00B53E4D">
              <w:t>F2024L01373</w:t>
            </w:r>
            <w:r w:rsidR="00CE7448">
              <w:t xml:space="preserve"> and </w:t>
            </w:r>
            <w:r w:rsidR="00CE7448">
              <w:rPr>
                <w:rFonts w:eastAsiaTheme="minorHAnsi"/>
                <w:szCs w:val="16"/>
                <w:lang w:eastAsia="en-US"/>
              </w:rPr>
              <w:t>F2025L00628</w:t>
            </w:r>
            <w:r w:rsidR="00F63264">
              <w:t>.</w:t>
            </w:r>
          </w:p>
        </w:tc>
      </w:tr>
    </w:tbl>
    <w:p w14:paraId="5BA7ED83" w14:textId="77777777" w:rsidR="00307068" w:rsidRDefault="00307068" w:rsidP="00307068">
      <w:pPr>
        <w:pStyle w:val="Tabletext"/>
      </w:pPr>
    </w:p>
    <w:p w14:paraId="544F909B" w14:textId="77777777" w:rsidR="00DF6D7F" w:rsidRDefault="00DF6D7F" w:rsidP="00307068">
      <w:pPr>
        <w:sectPr w:rsidR="00DF6D7F" w:rsidSect="002C2433">
          <w:headerReference w:type="default" r:id="rId27"/>
          <w:pgSz w:w="11907" w:h="16839" w:code="9"/>
          <w:pgMar w:top="1440" w:right="1797" w:bottom="1440" w:left="1797" w:header="720" w:footer="709" w:gutter="0"/>
          <w:pgNumType w:start="1"/>
          <w:cols w:space="708"/>
          <w:docGrid w:linePitch="360"/>
        </w:sectPr>
      </w:pPr>
    </w:p>
    <w:p w14:paraId="0B6B783B" w14:textId="77777777" w:rsidR="00307068" w:rsidRPr="00152412" w:rsidRDefault="00307068" w:rsidP="00DF6D7F"/>
    <w:sectPr w:rsidR="00307068" w:rsidRPr="00152412" w:rsidSect="00DF6D7F">
      <w:footerReference w:type="even" r:id="rId28"/>
      <w:footerReference w:type="default" r:id="rId29"/>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0611E8" w14:textId="77777777" w:rsidR="00747AC6" w:rsidRDefault="00747AC6" w:rsidP="008E17F3">
      <w:pPr>
        <w:spacing w:line="240" w:lineRule="auto"/>
      </w:pPr>
      <w:r>
        <w:separator/>
      </w:r>
    </w:p>
  </w:endnote>
  <w:endnote w:type="continuationSeparator" w:id="0">
    <w:p w14:paraId="1DDF9661" w14:textId="77777777" w:rsidR="00747AC6" w:rsidRDefault="00747AC6"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2F7A2" w14:textId="77777777" w:rsidR="00747AC6" w:rsidRDefault="00747AC6" w:rsidP="005308B8">
    <w:pPr>
      <w:pStyle w:val="Footer"/>
      <w:pBdr>
        <w:top w:val="single" w:sz="4"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29A5B" w14:textId="77777777" w:rsidR="00747AC6" w:rsidRPr="00E33C1C" w:rsidRDefault="00747AC6" w:rsidP="00F85C9A">
    <w:pPr>
      <w:pBdr>
        <w:top w:val="single" w:sz="6" w:space="1" w:color="auto"/>
      </w:pBdr>
      <w:spacing w:before="120" w:line="0" w:lineRule="atLeast"/>
      <w:rPr>
        <w:sz w:val="16"/>
        <w:szCs w:val="16"/>
      </w:rPr>
    </w:pPr>
  </w:p>
  <w:p w14:paraId="6C386C1F" w14:textId="77777777" w:rsidR="00747AC6" w:rsidRPr="00F85C9A" w:rsidRDefault="00747AC6"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CABB6" w14:textId="77777777" w:rsidR="00747AC6" w:rsidRDefault="00747AC6" w:rsidP="005308B8">
    <w:pPr>
      <w:pStyle w:val="Footer"/>
      <w:spacing w:before="120"/>
    </w:pPr>
    <w:r w:rsidRPr="00CB7761">
      <w:t>Prepared by</w:t>
    </w:r>
    <w:r>
      <w:t xml:space="preserve"> the Department of Defence</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8E21E6" w14:textId="77777777" w:rsidR="00747AC6" w:rsidRPr="00E33C1C" w:rsidRDefault="00747AC6" w:rsidP="005308B8">
    <w:pPr>
      <w:pBdr>
        <w:top w:val="single" w:sz="6" w:space="1" w:color="auto"/>
      </w:pBdr>
      <w:spacing w:before="120" w:line="0" w:lineRule="atLeast"/>
      <w:rPr>
        <w:sz w:val="16"/>
        <w:szCs w:val="16"/>
      </w:rPr>
    </w:pPr>
  </w:p>
  <w:tbl>
    <w:tblPr>
      <w:tblStyle w:val="TableGrid"/>
      <w:tblW w:w="0" w:type="auto"/>
      <w:tblLayout w:type="fixed"/>
      <w:tblLook w:val="04A0" w:firstRow="1" w:lastRow="0" w:firstColumn="1" w:lastColumn="0" w:noHBand="0" w:noVBand="1"/>
    </w:tblPr>
    <w:tblGrid>
      <w:gridCol w:w="709"/>
      <w:gridCol w:w="6379"/>
      <w:gridCol w:w="1384"/>
    </w:tblGrid>
    <w:tr w:rsidR="00747AC6" w14:paraId="66D854C7" w14:textId="77777777" w:rsidTr="005308B8">
      <w:tc>
        <w:tcPr>
          <w:tcW w:w="709" w:type="dxa"/>
          <w:tcBorders>
            <w:top w:val="nil"/>
            <w:left w:val="nil"/>
            <w:bottom w:val="nil"/>
            <w:right w:val="nil"/>
          </w:tcBorders>
        </w:tcPr>
        <w:p w14:paraId="44B71812" w14:textId="77777777" w:rsidR="00747AC6" w:rsidRDefault="00747AC6" w:rsidP="005308B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xi</w:t>
          </w:r>
          <w:r w:rsidRPr="00ED79B6">
            <w:rPr>
              <w:i/>
              <w:sz w:val="18"/>
            </w:rPr>
            <w:fldChar w:fldCharType="end"/>
          </w:r>
        </w:p>
      </w:tc>
      <w:tc>
        <w:tcPr>
          <w:tcW w:w="6379" w:type="dxa"/>
          <w:tcBorders>
            <w:top w:val="nil"/>
            <w:left w:val="nil"/>
            <w:bottom w:val="nil"/>
            <w:right w:val="nil"/>
          </w:tcBorders>
        </w:tcPr>
        <w:p w14:paraId="3F234820" w14:textId="77777777" w:rsidR="00747AC6" w:rsidRDefault="00747AC6" w:rsidP="005308B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b/>
              <w:bCs/>
              <w:i/>
              <w:sz w:val="18"/>
              <w:lang w:val="en-US"/>
            </w:rPr>
            <w:t>Error! Unknown document property name.</w:t>
          </w:r>
          <w:r w:rsidRPr="007A1328">
            <w:rPr>
              <w:i/>
              <w:sz w:val="18"/>
            </w:rPr>
            <w:fldChar w:fldCharType="end"/>
          </w:r>
        </w:p>
      </w:tc>
      <w:tc>
        <w:tcPr>
          <w:tcW w:w="1383" w:type="dxa"/>
          <w:tcBorders>
            <w:top w:val="nil"/>
            <w:left w:val="nil"/>
            <w:bottom w:val="nil"/>
            <w:right w:val="nil"/>
          </w:tcBorders>
        </w:tcPr>
        <w:p w14:paraId="4792D3E8" w14:textId="77777777" w:rsidR="00747AC6" w:rsidRDefault="00747AC6" w:rsidP="005308B8">
          <w:pPr>
            <w:spacing w:line="0" w:lineRule="atLeast"/>
            <w:jc w:val="right"/>
            <w:rPr>
              <w:sz w:val="18"/>
            </w:rPr>
          </w:pPr>
        </w:p>
      </w:tc>
    </w:tr>
    <w:tr w:rsidR="00747AC6" w14:paraId="7548285C"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3"/>
        </w:tcPr>
        <w:p w14:paraId="14394CE8" w14:textId="77777777" w:rsidR="00747AC6" w:rsidRDefault="00747AC6" w:rsidP="005308B8">
          <w:pPr>
            <w:jc w:val="right"/>
            <w:rPr>
              <w:sz w:val="18"/>
            </w:rPr>
          </w:pPr>
          <w:r>
            <w:rPr>
              <w:i/>
              <w:noProof/>
              <w:sz w:val="18"/>
            </w:rPr>
            <w:t>S16MD235.v06.docx</w:t>
          </w:r>
          <w:r w:rsidRPr="00ED79B6">
            <w:rPr>
              <w:i/>
              <w:sz w:val="18"/>
            </w:rPr>
            <w:t xml:space="preserve"> </w:t>
          </w:r>
          <w:r>
            <w:rPr>
              <w:i/>
              <w:noProof/>
              <w:sz w:val="18"/>
            </w:rPr>
            <w:t>18/7/2016 12:36 PM</w:t>
          </w:r>
        </w:p>
      </w:tc>
    </w:tr>
  </w:tbl>
  <w:p w14:paraId="6C414795" w14:textId="77777777" w:rsidR="00747AC6" w:rsidRPr="00ED79B6" w:rsidRDefault="00747AC6" w:rsidP="005308B8">
    <w:pPr>
      <w:rPr>
        <w:i/>
        <w:sz w:val="18"/>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E83618" w14:textId="77777777" w:rsidR="00747AC6" w:rsidRPr="00E33C1C" w:rsidRDefault="00747AC6" w:rsidP="005308B8">
    <w:pPr>
      <w:pBdr>
        <w:top w:val="single" w:sz="6" w:space="1" w:color="auto"/>
      </w:pBdr>
      <w:spacing w:before="120" w:line="0" w:lineRule="atLeast"/>
      <w:rPr>
        <w:sz w:val="16"/>
        <w:szCs w:val="16"/>
      </w:rPr>
    </w:pPr>
  </w:p>
  <w:tbl>
    <w:tblPr>
      <w:tblStyle w:val="TableGrid"/>
      <w:tblW w:w="8472" w:type="dxa"/>
      <w:tblLayout w:type="fixed"/>
      <w:tblLook w:val="04A0" w:firstRow="1" w:lastRow="0" w:firstColumn="1" w:lastColumn="0" w:noHBand="0" w:noVBand="1"/>
    </w:tblPr>
    <w:tblGrid>
      <w:gridCol w:w="1383"/>
      <w:gridCol w:w="807"/>
      <w:gridCol w:w="2920"/>
      <w:gridCol w:w="2653"/>
      <w:gridCol w:w="567"/>
      <w:gridCol w:w="142"/>
    </w:tblGrid>
    <w:tr w:rsidR="00747AC6" w:rsidRPr="006A5F2F" w14:paraId="3B0928CA" w14:textId="77777777" w:rsidTr="005308B8">
      <w:tc>
        <w:tcPr>
          <w:tcW w:w="1383" w:type="dxa"/>
          <w:tcBorders>
            <w:top w:val="nil"/>
            <w:left w:val="nil"/>
            <w:bottom w:val="nil"/>
            <w:right w:val="nil"/>
          </w:tcBorders>
        </w:tcPr>
        <w:p w14:paraId="76702250" w14:textId="77777777" w:rsidR="00747AC6" w:rsidRPr="006A5F2F" w:rsidRDefault="00747AC6" w:rsidP="005308B8">
          <w:pPr>
            <w:spacing w:line="0" w:lineRule="atLeast"/>
            <w:rPr>
              <w:sz w:val="20"/>
            </w:rPr>
          </w:pPr>
        </w:p>
      </w:tc>
      <w:tc>
        <w:tcPr>
          <w:tcW w:w="6380" w:type="dxa"/>
          <w:gridSpan w:val="3"/>
          <w:tcBorders>
            <w:top w:val="nil"/>
            <w:left w:val="nil"/>
            <w:bottom w:val="nil"/>
            <w:right w:val="nil"/>
          </w:tcBorders>
        </w:tcPr>
        <w:p w14:paraId="46E150F9" w14:textId="77777777" w:rsidR="00747AC6" w:rsidRPr="006A5F2F" w:rsidRDefault="00747AC6" w:rsidP="005308B8">
          <w:pPr>
            <w:spacing w:line="0" w:lineRule="atLeast"/>
            <w:jc w:val="center"/>
            <w:rPr>
              <w:i/>
              <w:sz w:val="20"/>
            </w:rPr>
          </w:pPr>
          <w:r w:rsidRPr="006A5F2F">
            <w:rPr>
              <w:i/>
              <w:sz w:val="20"/>
            </w:rPr>
            <w:t>Military Rehabilitation and Compensation (Non-warlike Service) Determination 2019</w:t>
          </w:r>
        </w:p>
        <w:p w14:paraId="4CEC2850" w14:textId="77777777" w:rsidR="00747AC6" w:rsidRPr="006A5F2F" w:rsidRDefault="00747AC6" w:rsidP="005308B8">
          <w:pPr>
            <w:spacing w:line="0" w:lineRule="atLeast"/>
            <w:jc w:val="center"/>
            <w:rPr>
              <w:i/>
              <w:sz w:val="20"/>
            </w:rPr>
          </w:pPr>
        </w:p>
      </w:tc>
      <w:tc>
        <w:tcPr>
          <w:tcW w:w="709" w:type="dxa"/>
          <w:gridSpan w:val="2"/>
          <w:tcBorders>
            <w:top w:val="nil"/>
            <w:left w:val="nil"/>
            <w:bottom w:val="nil"/>
            <w:right w:val="nil"/>
          </w:tcBorders>
        </w:tcPr>
        <w:p w14:paraId="1AD36652" w14:textId="6FADA9C3" w:rsidR="00747AC6" w:rsidRPr="006A5F2F" w:rsidRDefault="00747AC6" w:rsidP="005308B8">
          <w:pPr>
            <w:spacing w:line="0" w:lineRule="atLeast"/>
            <w:jc w:val="right"/>
            <w:rPr>
              <w:sz w:val="20"/>
            </w:rPr>
          </w:pPr>
          <w:r w:rsidRPr="006A5F2F">
            <w:rPr>
              <w:i/>
              <w:sz w:val="20"/>
            </w:rPr>
            <w:fldChar w:fldCharType="begin"/>
          </w:r>
          <w:r w:rsidRPr="006A5F2F">
            <w:rPr>
              <w:i/>
              <w:sz w:val="20"/>
            </w:rPr>
            <w:instrText xml:space="preserve"> PAGE </w:instrText>
          </w:r>
          <w:r w:rsidRPr="006A5F2F">
            <w:rPr>
              <w:i/>
              <w:sz w:val="20"/>
            </w:rPr>
            <w:fldChar w:fldCharType="separate"/>
          </w:r>
          <w:r w:rsidR="00616C58">
            <w:rPr>
              <w:i/>
              <w:noProof/>
              <w:sz w:val="20"/>
            </w:rPr>
            <w:t>i</w:t>
          </w:r>
          <w:r w:rsidRPr="006A5F2F">
            <w:rPr>
              <w:i/>
              <w:sz w:val="20"/>
            </w:rPr>
            <w:fldChar w:fldCharType="end"/>
          </w:r>
        </w:p>
      </w:tc>
    </w:tr>
    <w:tr w:rsidR="00747AC6" w:rsidRPr="00130F37" w14:paraId="144A549A"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2" w:type="dxa"/>
      </w:trPr>
      <w:tc>
        <w:tcPr>
          <w:tcW w:w="2190" w:type="dxa"/>
          <w:gridSpan w:val="2"/>
        </w:tcPr>
        <w:p w14:paraId="696E8E6B" w14:textId="6BDCD395" w:rsidR="00747AC6" w:rsidRPr="00130F37" w:rsidRDefault="00747AC6" w:rsidP="0058711D">
          <w:pPr>
            <w:spacing w:before="120"/>
            <w:rPr>
              <w:sz w:val="16"/>
              <w:szCs w:val="16"/>
            </w:rPr>
          </w:pPr>
          <w:r w:rsidRPr="00130F37">
            <w:rPr>
              <w:sz w:val="16"/>
              <w:szCs w:val="16"/>
            </w:rPr>
            <w:t xml:space="preserve">Compilation No. </w:t>
          </w:r>
          <w:r>
            <w:rPr>
              <w:sz w:val="16"/>
              <w:szCs w:val="16"/>
            </w:rPr>
            <w:t>7</w:t>
          </w:r>
        </w:p>
      </w:tc>
      <w:tc>
        <w:tcPr>
          <w:tcW w:w="2920" w:type="dxa"/>
        </w:tcPr>
        <w:p w14:paraId="515A922F" w14:textId="77777777" w:rsidR="00747AC6" w:rsidRPr="00130F37" w:rsidRDefault="00747AC6" w:rsidP="005308B8">
          <w:pPr>
            <w:spacing w:before="120"/>
            <w:jc w:val="center"/>
            <w:rPr>
              <w:sz w:val="16"/>
              <w:szCs w:val="16"/>
            </w:rPr>
          </w:pPr>
        </w:p>
      </w:tc>
      <w:tc>
        <w:tcPr>
          <w:tcW w:w="3220" w:type="dxa"/>
          <w:gridSpan w:val="2"/>
        </w:tcPr>
        <w:p w14:paraId="1AA703D2" w14:textId="59535D7D" w:rsidR="00747AC6" w:rsidRPr="00130F37" w:rsidRDefault="00747AC6" w:rsidP="00DD54A7">
          <w:pPr>
            <w:spacing w:before="120"/>
            <w:jc w:val="right"/>
            <w:rPr>
              <w:sz w:val="16"/>
              <w:szCs w:val="16"/>
            </w:rPr>
          </w:pPr>
          <w:r w:rsidRPr="00130F37">
            <w:rPr>
              <w:sz w:val="16"/>
              <w:szCs w:val="16"/>
            </w:rPr>
            <w:t xml:space="preserve">Compilation date: </w:t>
          </w:r>
          <w:r>
            <w:rPr>
              <w:sz w:val="16"/>
              <w:szCs w:val="16"/>
            </w:rPr>
            <w:t>4/6/2025</w:t>
          </w:r>
        </w:p>
      </w:tc>
    </w:tr>
    <w:tr w:rsidR="00747AC6" w14:paraId="41201EBE"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6"/>
        </w:tcPr>
        <w:p w14:paraId="029C4C19" w14:textId="77777777" w:rsidR="00747AC6" w:rsidRDefault="00747AC6" w:rsidP="005308B8">
          <w:pPr>
            <w:rPr>
              <w:sz w:val="18"/>
            </w:rPr>
          </w:pPr>
        </w:p>
      </w:tc>
    </w:tr>
  </w:tbl>
  <w:p w14:paraId="084839B1" w14:textId="77777777" w:rsidR="00747AC6" w:rsidRPr="00ED79B6" w:rsidRDefault="00747AC6" w:rsidP="005308B8">
    <w:pPr>
      <w:rPr>
        <w:i/>
        <w:sz w:val="18"/>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48DB9" w14:textId="77777777" w:rsidR="00747AC6" w:rsidRPr="00E33C1C" w:rsidRDefault="00747AC6" w:rsidP="005308B8">
    <w:pPr>
      <w:pBdr>
        <w:top w:val="single" w:sz="6" w:space="1" w:color="auto"/>
      </w:pBdr>
      <w:spacing w:line="0" w:lineRule="atLeast"/>
      <w:rPr>
        <w:sz w:val="16"/>
        <w:szCs w:val="16"/>
      </w:rPr>
    </w:pPr>
  </w:p>
  <w:tbl>
    <w:tblPr>
      <w:tblStyle w:val="TableGrid"/>
      <w:tblW w:w="8755" w:type="dxa"/>
      <w:tblLayout w:type="fixed"/>
      <w:tblLook w:val="04A0" w:firstRow="1" w:lastRow="0" w:firstColumn="1" w:lastColumn="0" w:noHBand="0" w:noVBand="1"/>
    </w:tblPr>
    <w:tblGrid>
      <w:gridCol w:w="709"/>
      <w:gridCol w:w="1481"/>
      <w:gridCol w:w="2920"/>
      <w:gridCol w:w="1978"/>
      <w:gridCol w:w="1384"/>
      <w:gridCol w:w="283"/>
    </w:tblGrid>
    <w:tr w:rsidR="00747AC6" w14:paraId="00E310CC" w14:textId="77777777" w:rsidTr="005308B8">
      <w:trPr>
        <w:gridAfter w:val="1"/>
        <w:wAfter w:w="283" w:type="dxa"/>
      </w:trPr>
      <w:tc>
        <w:tcPr>
          <w:tcW w:w="709" w:type="dxa"/>
          <w:tcBorders>
            <w:top w:val="nil"/>
            <w:left w:val="nil"/>
            <w:bottom w:val="nil"/>
            <w:right w:val="nil"/>
          </w:tcBorders>
        </w:tcPr>
        <w:p w14:paraId="6B9DC394" w14:textId="77777777" w:rsidR="00747AC6" w:rsidRDefault="00747AC6" w:rsidP="005308B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11</w:t>
          </w:r>
          <w:r w:rsidRPr="00ED79B6">
            <w:rPr>
              <w:i/>
              <w:sz w:val="18"/>
            </w:rPr>
            <w:fldChar w:fldCharType="end"/>
          </w:r>
        </w:p>
      </w:tc>
      <w:tc>
        <w:tcPr>
          <w:tcW w:w="6379" w:type="dxa"/>
          <w:gridSpan w:val="3"/>
          <w:tcBorders>
            <w:top w:val="nil"/>
            <w:left w:val="nil"/>
            <w:bottom w:val="nil"/>
            <w:right w:val="nil"/>
          </w:tcBorders>
        </w:tcPr>
        <w:p w14:paraId="1E64E8A6" w14:textId="77777777" w:rsidR="00747AC6" w:rsidRPr="00910EED" w:rsidRDefault="00747AC6" w:rsidP="005308B8">
          <w:pPr>
            <w:spacing w:line="0" w:lineRule="atLeast"/>
            <w:jc w:val="center"/>
            <w:rPr>
              <w:i/>
              <w:sz w:val="18"/>
            </w:rPr>
          </w:pPr>
          <w:r w:rsidRPr="00910EED">
            <w:rPr>
              <w:i/>
            </w:rPr>
            <w:t>[name of principal legislative instrument</w:t>
          </w:r>
          <w:r>
            <w:rPr>
              <w:i/>
            </w:rPr>
            <w:t xml:space="preserve"> or notifiable instrument</w:t>
          </w:r>
          <w:r w:rsidRPr="00910EED">
            <w:rPr>
              <w:i/>
            </w:rPr>
            <w:t>]</w:t>
          </w:r>
        </w:p>
      </w:tc>
      <w:tc>
        <w:tcPr>
          <w:tcW w:w="1384" w:type="dxa"/>
          <w:tcBorders>
            <w:top w:val="nil"/>
            <w:left w:val="nil"/>
            <w:bottom w:val="nil"/>
            <w:right w:val="nil"/>
          </w:tcBorders>
        </w:tcPr>
        <w:p w14:paraId="203DE0BA" w14:textId="77777777" w:rsidR="00747AC6" w:rsidRDefault="00747AC6" w:rsidP="005308B8">
          <w:pPr>
            <w:spacing w:line="0" w:lineRule="atLeast"/>
            <w:jc w:val="right"/>
            <w:rPr>
              <w:sz w:val="18"/>
            </w:rPr>
          </w:pPr>
        </w:p>
      </w:tc>
    </w:tr>
    <w:tr w:rsidR="00747AC6" w14:paraId="2A9B73E4"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83" w:type="dxa"/>
      </w:trPr>
      <w:tc>
        <w:tcPr>
          <w:tcW w:w="8472" w:type="dxa"/>
          <w:gridSpan w:val="5"/>
        </w:tcPr>
        <w:p w14:paraId="220811B1" w14:textId="77777777" w:rsidR="00747AC6" w:rsidRDefault="00747AC6" w:rsidP="005308B8">
          <w:pPr>
            <w:jc w:val="right"/>
            <w:rPr>
              <w:sz w:val="18"/>
            </w:rPr>
          </w:pPr>
        </w:p>
      </w:tc>
    </w:tr>
    <w:tr w:rsidR="00747AC6" w:rsidRPr="00130F37" w14:paraId="162298FA"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90" w:type="dxa"/>
          <w:gridSpan w:val="2"/>
        </w:tcPr>
        <w:p w14:paraId="28B9C6D6" w14:textId="77777777" w:rsidR="00747AC6" w:rsidRPr="00130F37" w:rsidRDefault="00747AC6" w:rsidP="005308B8">
          <w:pPr>
            <w:spacing w:before="120"/>
            <w:rPr>
              <w:sz w:val="16"/>
              <w:szCs w:val="16"/>
            </w:rPr>
          </w:pPr>
          <w:r w:rsidRPr="00130F37">
            <w:rPr>
              <w:sz w:val="16"/>
              <w:szCs w:val="16"/>
            </w:rPr>
            <w:t xml:space="preserve">Compilation No. </w:t>
          </w:r>
          <w:r>
            <w:rPr>
              <w:sz w:val="16"/>
              <w:szCs w:val="16"/>
            </w:rPr>
            <w:t>XX</w:t>
          </w:r>
        </w:p>
      </w:tc>
      <w:tc>
        <w:tcPr>
          <w:tcW w:w="2920" w:type="dxa"/>
        </w:tcPr>
        <w:p w14:paraId="7A0DC922" w14:textId="77777777" w:rsidR="00747AC6" w:rsidRPr="00130F37" w:rsidRDefault="00747AC6" w:rsidP="005308B8">
          <w:pPr>
            <w:spacing w:before="120"/>
            <w:jc w:val="center"/>
            <w:rPr>
              <w:sz w:val="16"/>
              <w:szCs w:val="16"/>
            </w:rPr>
          </w:pPr>
        </w:p>
      </w:tc>
      <w:tc>
        <w:tcPr>
          <w:tcW w:w="3645" w:type="dxa"/>
          <w:gridSpan w:val="3"/>
        </w:tcPr>
        <w:p w14:paraId="7DEA072F" w14:textId="77777777" w:rsidR="00747AC6" w:rsidRPr="00130F37" w:rsidRDefault="00747AC6" w:rsidP="005308B8">
          <w:pPr>
            <w:spacing w:before="120"/>
            <w:jc w:val="right"/>
            <w:rPr>
              <w:sz w:val="16"/>
              <w:szCs w:val="16"/>
            </w:rPr>
          </w:pPr>
          <w:r w:rsidRPr="00130F37">
            <w:rPr>
              <w:sz w:val="16"/>
              <w:szCs w:val="16"/>
            </w:rPr>
            <w:t xml:space="preserve">Compilation date: </w:t>
          </w:r>
          <w:proofErr w:type="spellStart"/>
          <w:r>
            <w:rPr>
              <w:sz w:val="16"/>
              <w:szCs w:val="16"/>
            </w:rPr>
            <w:t>dd</w:t>
          </w:r>
          <w:proofErr w:type="spellEnd"/>
          <w:r>
            <w:rPr>
              <w:sz w:val="16"/>
              <w:szCs w:val="16"/>
            </w:rPr>
            <w:t>/mm/</w:t>
          </w:r>
          <w:proofErr w:type="spellStart"/>
          <w:r>
            <w:rPr>
              <w:sz w:val="16"/>
              <w:szCs w:val="16"/>
            </w:rPr>
            <w:t>yyyy</w:t>
          </w:r>
          <w:proofErr w:type="spellEnd"/>
        </w:p>
      </w:tc>
    </w:tr>
  </w:tbl>
  <w:p w14:paraId="48536EE2" w14:textId="77777777" w:rsidR="00747AC6" w:rsidRPr="00ED79B6" w:rsidRDefault="00747AC6" w:rsidP="005308B8">
    <w:pPr>
      <w:rPr>
        <w:i/>
        <w:sz w:val="18"/>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8542D" w14:textId="77777777" w:rsidR="00747AC6" w:rsidRPr="00E33C1C" w:rsidRDefault="00747AC6" w:rsidP="005308B8">
    <w:pPr>
      <w:pBdr>
        <w:top w:val="single" w:sz="6" w:space="1" w:color="auto"/>
      </w:pBdr>
      <w:spacing w:line="0" w:lineRule="atLeast"/>
      <w:rPr>
        <w:sz w:val="16"/>
        <w:szCs w:val="16"/>
      </w:rPr>
    </w:pPr>
  </w:p>
  <w:tbl>
    <w:tblPr>
      <w:tblStyle w:val="TableGrid"/>
      <w:tblW w:w="0" w:type="auto"/>
      <w:tblLook w:val="04A0" w:firstRow="1" w:lastRow="0" w:firstColumn="1" w:lastColumn="0" w:noHBand="0" w:noVBand="1"/>
    </w:tblPr>
    <w:tblGrid>
      <w:gridCol w:w="1362"/>
      <w:gridCol w:w="795"/>
      <w:gridCol w:w="2860"/>
      <w:gridCol w:w="2596"/>
      <w:gridCol w:w="700"/>
    </w:tblGrid>
    <w:tr w:rsidR="00747AC6" w:rsidRPr="006A5F2F" w14:paraId="62EF7B9D" w14:textId="77777777" w:rsidTr="005308B8">
      <w:tc>
        <w:tcPr>
          <w:tcW w:w="1384" w:type="dxa"/>
          <w:tcBorders>
            <w:top w:val="nil"/>
            <w:left w:val="nil"/>
            <w:bottom w:val="nil"/>
            <w:right w:val="nil"/>
          </w:tcBorders>
        </w:tcPr>
        <w:p w14:paraId="23522927" w14:textId="77777777" w:rsidR="00747AC6" w:rsidRPr="006A5F2F" w:rsidRDefault="00747AC6" w:rsidP="005308B8">
          <w:pPr>
            <w:spacing w:line="0" w:lineRule="atLeast"/>
            <w:rPr>
              <w:sz w:val="20"/>
            </w:rPr>
          </w:pPr>
        </w:p>
      </w:tc>
      <w:tc>
        <w:tcPr>
          <w:tcW w:w="6379" w:type="dxa"/>
          <w:gridSpan w:val="3"/>
          <w:tcBorders>
            <w:top w:val="nil"/>
            <w:left w:val="nil"/>
            <w:bottom w:val="nil"/>
            <w:right w:val="nil"/>
          </w:tcBorders>
        </w:tcPr>
        <w:p w14:paraId="220178BD" w14:textId="77777777" w:rsidR="00747AC6" w:rsidRPr="006A5F2F" w:rsidRDefault="00747AC6" w:rsidP="000D4AED">
          <w:pPr>
            <w:spacing w:line="0" w:lineRule="atLeast"/>
            <w:jc w:val="center"/>
            <w:rPr>
              <w:i/>
              <w:sz w:val="20"/>
            </w:rPr>
          </w:pPr>
          <w:r w:rsidRPr="006A5F2F">
            <w:rPr>
              <w:i/>
              <w:sz w:val="20"/>
            </w:rPr>
            <w:t>Military Rehabilitation and Compensation (Non-warlike Service) Determination 2019</w:t>
          </w:r>
        </w:p>
      </w:tc>
      <w:tc>
        <w:tcPr>
          <w:tcW w:w="709" w:type="dxa"/>
          <w:tcBorders>
            <w:top w:val="nil"/>
            <w:left w:val="nil"/>
            <w:bottom w:val="nil"/>
            <w:right w:val="nil"/>
          </w:tcBorders>
        </w:tcPr>
        <w:p w14:paraId="2D81ADA6" w14:textId="6FF138B4" w:rsidR="00747AC6" w:rsidRPr="006A5F2F" w:rsidRDefault="00747AC6" w:rsidP="005308B8">
          <w:pPr>
            <w:spacing w:line="0" w:lineRule="atLeast"/>
            <w:jc w:val="right"/>
            <w:rPr>
              <w:sz w:val="20"/>
            </w:rPr>
          </w:pPr>
          <w:r w:rsidRPr="006A5F2F">
            <w:rPr>
              <w:i/>
              <w:sz w:val="20"/>
            </w:rPr>
            <w:fldChar w:fldCharType="begin"/>
          </w:r>
          <w:r w:rsidRPr="006A5F2F">
            <w:rPr>
              <w:i/>
              <w:sz w:val="20"/>
            </w:rPr>
            <w:instrText xml:space="preserve"> PAGE </w:instrText>
          </w:r>
          <w:r w:rsidRPr="006A5F2F">
            <w:rPr>
              <w:i/>
              <w:sz w:val="20"/>
            </w:rPr>
            <w:fldChar w:fldCharType="separate"/>
          </w:r>
          <w:r w:rsidR="00616C58">
            <w:rPr>
              <w:i/>
              <w:noProof/>
              <w:sz w:val="20"/>
            </w:rPr>
            <w:t>4</w:t>
          </w:r>
          <w:r w:rsidRPr="006A5F2F">
            <w:rPr>
              <w:i/>
              <w:sz w:val="20"/>
            </w:rPr>
            <w:fldChar w:fldCharType="end"/>
          </w:r>
        </w:p>
      </w:tc>
    </w:tr>
    <w:tr w:rsidR="00747AC6" w14:paraId="22CE8442"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5"/>
        </w:tcPr>
        <w:p w14:paraId="18662CB9" w14:textId="77777777" w:rsidR="00747AC6" w:rsidRDefault="00747AC6" w:rsidP="005308B8">
          <w:pPr>
            <w:rPr>
              <w:sz w:val="18"/>
            </w:rPr>
          </w:pPr>
        </w:p>
      </w:tc>
    </w:tr>
    <w:tr w:rsidR="00747AC6" w:rsidRPr="00130F37" w14:paraId="738BC65B"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90" w:type="dxa"/>
          <w:gridSpan w:val="2"/>
        </w:tcPr>
        <w:p w14:paraId="67B4A3A7" w14:textId="55B035C1" w:rsidR="00747AC6" w:rsidRPr="00130F37" w:rsidRDefault="00747AC6" w:rsidP="0058711D">
          <w:pPr>
            <w:spacing w:before="120"/>
            <w:rPr>
              <w:sz w:val="16"/>
              <w:szCs w:val="16"/>
            </w:rPr>
          </w:pPr>
          <w:r w:rsidRPr="00130F37">
            <w:rPr>
              <w:sz w:val="16"/>
              <w:szCs w:val="16"/>
            </w:rPr>
            <w:t xml:space="preserve">Compilation No. </w:t>
          </w:r>
          <w:r>
            <w:rPr>
              <w:sz w:val="16"/>
              <w:szCs w:val="16"/>
            </w:rPr>
            <w:t>7</w:t>
          </w:r>
        </w:p>
      </w:tc>
      <w:tc>
        <w:tcPr>
          <w:tcW w:w="2920" w:type="dxa"/>
        </w:tcPr>
        <w:p w14:paraId="17F7290B" w14:textId="77777777" w:rsidR="00747AC6" w:rsidRPr="00130F37" w:rsidRDefault="00747AC6" w:rsidP="005308B8">
          <w:pPr>
            <w:spacing w:before="120"/>
            <w:jc w:val="center"/>
            <w:rPr>
              <w:sz w:val="16"/>
              <w:szCs w:val="16"/>
            </w:rPr>
          </w:pPr>
        </w:p>
      </w:tc>
      <w:tc>
        <w:tcPr>
          <w:tcW w:w="3362" w:type="dxa"/>
          <w:gridSpan w:val="2"/>
        </w:tcPr>
        <w:p w14:paraId="7FEE49A2" w14:textId="6379B38B" w:rsidR="00747AC6" w:rsidRPr="00130F37" w:rsidRDefault="00747AC6" w:rsidP="00F1410A">
          <w:pPr>
            <w:spacing w:before="120"/>
            <w:jc w:val="right"/>
            <w:rPr>
              <w:sz w:val="16"/>
              <w:szCs w:val="16"/>
            </w:rPr>
          </w:pPr>
          <w:r w:rsidRPr="00130F37">
            <w:rPr>
              <w:sz w:val="16"/>
              <w:szCs w:val="16"/>
            </w:rPr>
            <w:t>Compilation date</w:t>
          </w:r>
          <w:r w:rsidRPr="00854AA1">
            <w:rPr>
              <w:sz w:val="16"/>
              <w:szCs w:val="16"/>
            </w:rPr>
            <w:t xml:space="preserve">: </w:t>
          </w:r>
          <w:r>
            <w:rPr>
              <w:sz w:val="16"/>
              <w:szCs w:val="16"/>
            </w:rPr>
            <w:t>4/6/2025</w:t>
          </w:r>
        </w:p>
      </w:tc>
    </w:tr>
  </w:tbl>
  <w:p w14:paraId="544590A9" w14:textId="77777777" w:rsidR="00747AC6" w:rsidRPr="00ED79B6" w:rsidRDefault="00747AC6" w:rsidP="005308B8">
    <w:pPr>
      <w:rPr>
        <w:i/>
        <w:sz w:val="18"/>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EA23A" w14:textId="77777777" w:rsidR="00747AC6" w:rsidRDefault="00747AC6" w:rsidP="008E17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0722522E" w14:textId="77777777" w:rsidR="00747AC6" w:rsidRDefault="00747AC6" w:rsidP="008E17F3">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696425" w14:textId="77777777" w:rsidR="00747AC6" w:rsidRDefault="00747AC6" w:rsidP="008E17F3">
    <w:pPr>
      <w:pStyle w:val="Footer"/>
      <w:tabs>
        <w:tab w:val="clear" w:pos="4153"/>
        <w:tab w:val="clear" w:pos="8306"/>
        <w:tab w:val="left" w:pos="7680"/>
      </w:tabs>
      <w:ind w:right="27"/>
      <w:rPr>
        <w:sz w:val="16"/>
      </w:rPr>
    </w:pPr>
    <w:r>
      <w:rPr>
        <w:sz w:val="16"/>
      </w:rPr>
      <w:tab/>
    </w:r>
    <w:r>
      <w:rPr>
        <w:sz w:val="16"/>
      </w:rPr>
      <w:tab/>
    </w:r>
    <w:r>
      <w:t xml:space="preserve">Page  </w:t>
    </w:r>
    <w:r>
      <w:fldChar w:fldCharType="begin"/>
    </w:r>
    <w:r>
      <w:instrText xml:space="preserve"> PAGE  \* MERGEFORMAT </w:instrText>
    </w:r>
    <w:r>
      <w:fldChar w:fldCharType="separate"/>
    </w:r>
    <w:r>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C269AC" w14:textId="77777777" w:rsidR="00747AC6" w:rsidRDefault="00747AC6" w:rsidP="008E17F3">
      <w:pPr>
        <w:spacing w:line="240" w:lineRule="auto"/>
      </w:pPr>
      <w:r>
        <w:separator/>
      </w:r>
    </w:p>
  </w:footnote>
  <w:footnote w:type="continuationSeparator" w:id="0">
    <w:p w14:paraId="3604BC10" w14:textId="77777777" w:rsidR="00747AC6" w:rsidRDefault="00747AC6"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29B87" w14:textId="77777777" w:rsidR="00747AC6" w:rsidRDefault="00747AC6" w:rsidP="005308B8">
    <w:pPr>
      <w:pStyle w:val="Header"/>
      <w:pBdr>
        <w:bottom w:val="single" w:sz="4" w:space="1" w:color="auto"/>
      </w:pBdr>
      <w:tabs>
        <w:tab w:val="clear" w:pos="4150"/>
        <w:tab w:val="clear" w:pos="8307"/>
      </w:tabs>
    </w:pPr>
  </w:p>
  <w:p w14:paraId="07652CBD" w14:textId="77777777" w:rsidR="00747AC6" w:rsidRDefault="00747AC6" w:rsidP="005308B8">
    <w:pPr>
      <w:pStyle w:val="Header"/>
      <w:pBdr>
        <w:bottom w:val="single" w:sz="4" w:space="1" w:color="auto"/>
      </w:pBdr>
      <w:tabs>
        <w:tab w:val="clear" w:pos="4150"/>
        <w:tab w:val="clear" w:pos="8307"/>
      </w:tabs>
    </w:pPr>
  </w:p>
  <w:p w14:paraId="4F7205F5" w14:textId="77777777" w:rsidR="00747AC6" w:rsidRPr="005F1388" w:rsidRDefault="00747AC6" w:rsidP="005308B8">
    <w:pPr>
      <w:pStyle w:val="Header"/>
      <w:pBdr>
        <w:bottom w:val="single" w:sz="4"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1029C8" w14:textId="77777777" w:rsidR="00747AC6" w:rsidRPr="00ED79B6" w:rsidRDefault="00747AC6" w:rsidP="00F85C9A">
    <w:pPr>
      <w:pBdr>
        <w:bottom w:val="single" w:sz="12" w:space="1" w:color="auto"/>
      </w:pBdr>
      <w:spacing w:before="1000" w:line="240" w:lineRule="auto"/>
    </w:pPr>
  </w:p>
  <w:p w14:paraId="041F98A1" w14:textId="77777777" w:rsidR="00747AC6" w:rsidRPr="00F85C9A" w:rsidRDefault="00747AC6"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01F95" w14:textId="77777777" w:rsidR="00747AC6" w:rsidRPr="005F1388" w:rsidRDefault="00747AC6" w:rsidP="005308B8">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FCE5C" w14:textId="77777777" w:rsidR="00747AC6" w:rsidRPr="00ED79B6" w:rsidRDefault="00747AC6" w:rsidP="005308B8">
    <w:pPr>
      <w:pBdr>
        <w:bottom w:val="single" w:sz="12"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B81CB4" w14:textId="77777777" w:rsidR="00747AC6" w:rsidRPr="00ED79B6" w:rsidRDefault="00747AC6" w:rsidP="005308B8">
    <w:pPr>
      <w:pBdr>
        <w:bottom w:val="single" w:sz="12"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E0607D" w14:textId="77777777" w:rsidR="00747AC6" w:rsidRPr="00ED79B6" w:rsidRDefault="00747AC6" w:rsidP="005308B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B9156E" w14:textId="77777777" w:rsidR="00747AC6" w:rsidRPr="00C4473E" w:rsidRDefault="00747AC6" w:rsidP="005308B8">
    <w:pPr>
      <w:rPr>
        <w:sz w:val="26"/>
        <w:szCs w:val="26"/>
      </w:rPr>
    </w:pPr>
  </w:p>
  <w:p w14:paraId="64780BDA" w14:textId="77777777" w:rsidR="00747AC6" w:rsidRPr="00965EE7" w:rsidRDefault="00747AC6" w:rsidP="005308B8">
    <w:pPr>
      <w:rPr>
        <w:b/>
        <w:sz w:val="20"/>
      </w:rPr>
    </w:pPr>
    <w:r w:rsidRPr="00965EE7">
      <w:rPr>
        <w:b/>
        <w:sz w:val="20"/>
      </w:rPr>
      <w:t>Endnotes</w:t>
    </w:r>
  </w:p>
  <w:p w14:paraId="6C6BA3CD" w14:textId="77777777" w:rsidR="00747AC6" w:rsidRPr="007A1328" w:rsidRDefault="00747AC6" w:rsidP="005308B8">
    <w:pPr>
      <w:rPr>
        <w:sz w:val="20"/>
      </w:rPr>
    </w:pPr>
  </w:p>
  <w:p w14:paraId="7877E81B" w14:textId="77777777" w:rsidR="00747AC6" w:rsidRPr="007A1328" w:rsidRDefault="00747AC6" w:rsidP="005308B8">
    <w:pPr>
      <w:rPr>
        <w:b/>
        <w:sz w:val="24"/>
      </w:rPr>
    </w:pPr>
  </w:p>
  <w:p w14:paraId="2B103EBC" w14:textId="77777777" w:rsidR="00747AC6" w:rsidRPr="00C4473E" w:rsidRDefault="00747AC6" w:rsidP="005308B8">
    <w:pPr>
      <w:pBdr>
        <w:bottom w:val="single" w:sz="6" w:space="1" w:color="auto"/>
      </w:pBdr>
      <w:rPr>
        <w:szCs w:val="22"/>
      </w:rPr>
    </w:pPr>
    <w:r w:rsidRPr="00C4473E">
      <w:rPr>
        <w:szCs w:val="22"/>
      </w:rPr>
      <w:fldChar w:fldCharType="begin"/>
    </w:r>
    <w:r w:rsidRPr="00C4473E">
      <w:rPr>
        <w:szCs w:val="22"/>
      </w:rPr>
      <w:instrText xml:space="preserve"> STYLEREF  "ENotesHeading 2" </w:instrText>
    </w:r>
    <w:r w:rsidRPr="00C4473E">
      <w:rPr>
        <w:szCs w:val="22"/>
      </w:rPr>
      <w:fldChar w:fldCharType="separate"/>
    </w:r>
    <w:r>
      <w:rPr>
        <w:noProof/>
        <w:szCs w:val="22"/>
      </w:rPr>
      <w:t>Endnote 1—About the endnotes</w:t>
    </w:r>
    <w:r w:rsidRPr="00C4473E">
      <w:rPr>
        <w:szCs w:val="2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F2127" w14:textId="77777777" w:rsidR="00747AC6" w:rsidRPr="00C4473E" w:rsidRDefault="00747AC6" w:rsidP="005C01A3">
    <w:pPr>
      <w:pBdr>
        <w:bottom w:val="single" w:sz="6" w:space="1" w:color="auto"/>
      </w:pBdr>
      <w:spacing w:before="1000"/>
      <w:rPr>
        <w:szCs w:val="22"/>
      </w:rPr>
    </w:pPr>
  </w:p>
  <w:p w14:paraId="1737A7F7" w14:textId="77777777" w:rsidR="00747AC6" w:rsidRDefault="00747AC6" w:rsidP="00616C58">
    <w:pPr>
      <w:spacing w:after="12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BA1135" w14:textId="77777777" w:rsidR="00747AC6" w:rsidRPr="007E528B" w:rsidRDefault="00747AC6" w:rsidP="00DD2F98">
    <w:pPr>
      <w:jc w:val="right"/>
      <w:rPr>
        <w:sz w:val="26"/>
        <w:szCs w:val="26"/>
      </w:rPr>
    </w:pPr>
  </w:p>
  <w:p w14:paraId="0532E703" w14:textId="77777777" w:rsidR="00747AC6" w:rsidRPr="00750516" w:rsidRDefault="00747AC6" w:rsidP="00DD2F98">
    <w:pPr>
      <w:jc w:val="right"/>
      <w:rPr>
        <w:b/>
        <w:sz w:val="20"/>
      </w:rPr>
    </w:pPr>
    <w:r w:rsidRPr="00750516">
      <w:rPr>
        <w:b/>
        <w:sz w:val="20"/>
      </w:rPr>
      <w:t>Endnotes</w:t>
    </w:r>
  </w:p>
  <w:p w14:paraId="0CD51FE1" w14:textId="77777777" w:rsidR="00747AC6" w:rsidRPr="007A1328" w:rsidRDefault="00747AC6" w:rsidP="00DD2F98">
    <w:pPr>
      <w:jc w:val="right"/>
      <w:rPr>
        <w:sz w:val="20"/>
      </w:rPr>
    </w:pPr>
  </w:p>
  <w:p w14:paraId="6734C0A5" w14:textId="77777777" w:rsidR="00747AC6" w:rsidRPr="007A1328" w:rsidRDefault="00747AC6" w:rsidP="00DD2F98">
    <w:pPr>
      <w:jc w:val="right"/>
      <w:rPr>
        <w:b/>
        <w:sz w:val="24"/>
      </w:rPr>
    </w:pPr>
  </w:p>
  <w:p w14:paraId="6DCF65D6" w14:textId="4808C747" w:rsidR="00747AC6" w:rsidRPr="007E528B" w:rsidRDefault="00747AC6" w:rsidP="00DD2F98">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616C58">
      <w:rPr>
        <w:noProof/>
        <w:szCs w:val="22"/>
      </w:rPr>
      <w:t>Endnote 4—Amendment history</w:t>
    </w:r>
    <w:r>
      <w:rPr>
        <w:szCs w:val="22"/>
      </w:rPr>
      <w:fldChar w:fldCharType="end"/>
    </w:r>
  </w:p>
  <w:p w14:paraId="0FB86B2D" w14:textId="77777777" w:rsidR="00747AC6" w:rsidRDefault="00747AC6" w:rsidP="00DD2F9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238B42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E141F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C65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BF28D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9A621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B4BD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6F295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8B03F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348EF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4461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saveSubsetFont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068"/>
    <w:rsid w:val="000136AF"/>
    <w:rsid w:val="00022B7E"/>
    <w:rsid w:val="00036B0B"/>
    <w:rsid w:val="00056743"/>
    <w:rsid w:val="000614BF"/>
    <w:rsid w:val="00062544"/>
    <w:rsid w:val="0008071A"/>
    <w:rsid w:val="00081388"/>
    <w:rsid w:val="00093CC3"/>
    <w:rsid w:val="00093DB7"/>
    <w:rsid w:val="000A321B"/>
    <w:rsid w:val="000B14BA"/>
    <w:rsid w:val="000C604C"/>
    <w:rsid w:val="000D05EF"/>
    <w:rsid w:val="000D4AED"/>
    <w:rsid w:val="000D6E95"/>
    <w:rsid w:val="00101382"/>
    <w:rsid w:val="00102C99"/>
    <w:rsid w:val="001039B5"/>
    <w:rsid w:val="0010745C"/>
    <w:rsid w:val="00143B0F"/>
    <w:rsid w:val="00146E9D"/>
    <w:rsid w:val="00166C2F"/>
    <w:rsid w:val="001939E1"/>
    <w:rsid w:val="00195382"/>
    <w:rsid w:val="001B415F"/>
    <w:rsid w:val="001C69C4"/>
    <w:rsid w:val="001D05E0"/>
    <w:rsid w:val="001D58D1"/>
    <w:rsid w:val="001E3590"/>
    <w:rsid w:val="001E7407"/>
    <w:rsid w:val="001F24AB"/>
    <w:rsid w:val="00220DB3"/>
    <w:rsid w:val="00236E22"/>
    <w:rsid w:val="00244D45"/>
    <w:rsid w:val="00253D1B"/>
    <w:rsid w:val="00292F73"/>
    <w:rsid w:val="00295FBA"/>
    <w:rsid w:val="002970D7"/>
    <w:rsid w:val="00297ECB"/>
    <w:rsid w:val="002C2433"/>
    <w:rsid w:val="002C7668"/>
    <w:rsid w:val="002D043A"/>
    <w:rsid w:val="002D14E2"/>
    <w:rsid w:val="002D6A8E"/>
    <w:rsid w:val="00307068"/>
    <w:rsid w:val="00311448"/>
    <w:rsid w:val="00313A99"/>
    <w:rsid w:val="0032286F"/>
    <w:rsid w:val="00330D84"/>
    <w:rsid w:val="003523CB"/>
    <w:rsid w:val="00352B0F"/>
    <w:rsid w:val="00360FB0"/>
    <w:rsid w:val="00377A00"/>
    <w:rsid w:val="003B5735"/>
    <w:rsid w:val="003C0AE0"/>
    <w:rsid w:val="003C2A25"/>
    <w:rsid w:val="003D0BFE"/>
    <w:rsid w:val="003D5700"/>
    <w:rsid w:val="003D6F8A"/>
    <w:rsid w:val="003E4160"/>
    <w:rsid w:val="004116CD"/>
    <w:rsid w:val="00424CA9"/>
    <w:rsid w:val="0044291A"/>
    <w:rsid w:val="00442A60"/>
    <w:rsid w:val="004560FB"/>
    <w:rsid w:val="004653F8"/>
    <w:rsid w:val="00492C24"/>
    <w:rsid w:val="00496F97"/>
    <w:rsid w:val="004A20B9"/>
    <w:rsid w:val="004B0C55"/>
    <w:rsid w:val="004F78AA"/>
    <w:rsid w:val="00502588"/>
    <w:rsid w:val="00516B8D"/>
    <w:rsid w:val="005308B8"/>
    <w:rsid w:val="005327A0"/>
    <w:rsid w:val="00537FBC"/>
    <w:rsid w:val="00582639"/>
    <w:rsid w:val="00584811"/>
    <w:rsid w:val="0058711D"/>
    <w:rsid w:val="005922E6"/>
    <w:rsid w:val="00594161"/>
    <w:rsid w:val="00594749"/>
    <w:rsid w:val="005B134B"/>
    <w:rsid w:val="005C01A3"/>
    <w:rsid w:val="005D06A6"/>
    <w:rsid w:val="00600219"/>
    <w:rsid w:val="0060561A"/>
    <w:rsid w:val="00613A55"/>
    <w:rsid w:val="00616C58"/>
    <w:rsid w:val="006207A3"/>
    <w:rsid w:val="00624262"/>
    <w:rsid w:val="006279B8"/>
    <w:rsid w:val="00667AF1"/>
    <w:rsid w:val="00677CC2"/>
    <w:rsid w:val="00680F77"/>
    <w:rsid w:val="00681787"/>
    <w:rsid w:val="006867D2"/>
    <w:rsid w:val="0069207B"/>
    <w:rsid w:val="006933CF"/>
    <w:rsid w:val="006A5F2F"/>
    <w:rsid w:val="006A65F0"/>
    <w:rsid w:val="006C7F8C"/>
    <w:rsid w:val="006D77BA"/>
    <w:rsid w:val="006E2E9F"/>
    <w:rsid w:val="006F1ED1"/>
    <w:rsid w:val="0070209E"/>
    <w:rsid w:val="00704A73"/>
    <w:rsid w:val="007276BC"/>
    <w:rsid w:val="00731E00"/>
    <w:rsid w:val="00732555"/>
    <w:rsid w:val="00733990"/>
    <w:rsid w:val="007371F7"/>
    <w:rsid w:val="00737464"/>
    <w:rsid w:val="00744FAE"/>
    <w:rsid w:val="00747AC6"/>
    <w:rsid w:val="0075047F"/>
    <w:rsid w:val="00766393"/>
    <w:rsid w:val="007715C9"/>
    <w:rsid w:val="007741AD"/>
    <w:rsid w:val="00774EDD"/>
    <w:rsid w:val="00775577"/>
    <w:rsid w:val="007757EC"/>
    <w:rsid w:val="007C429C"/>
    <w:rsid w:val="007D0F99"/>
    <w:rsid w:val="007E16B5"/>
    <w:rsid w:val="007F33FF"/>
    <w:rsid w:val="008006B2"/>
    <w:rsid w:val="00837080"/>
    <w:rsid w:val="00854AA1"/>
    <w:rsid w:val="00856A31"/>
    <w:rsid w:val="00863A3E"/>
    <w:rsid w:val="00865F18"/>
    <w:rsid w:val="008754D0"/>
    <w:rsid w:val="00884F6F"/>
    <w:rsid w:val="00893A33"/>
    <w:rsid w:val="00894A79"/>
    <w:rsid w:val="008B332D"/>
    <w:rsid w:val="008E17F3"/>
    <w:rsid w:val="008E3B8C"/>
    <w:rsid w:val="008E4F16"/>
    <w:rsid w:val="008E739E"/>
    <w:rsid w:val="008F0CF0"/>
    <w:rsid w:val="008F20EA"/>
    <w:rsid w:val="008F5FA5"/>
    <w:rsid w:val="00910C7A"/>
    <w:rsid w:val="0092373B"/>
    <w:rsid w:val="0094622F"/>
    <w:rsid w:val="0098638B"/>
    <w:rsid w:val="009A1804"/>
    <w:rsid w:val="009D3E23"/>
    <w:rsid w:val="009F6CD3"/>
    <w:rsid w:val="00A231E2"/>
    <w:rsid w:val="00A254D6"/>
    <w:rsid w:val="00A3216C"/>
    <w:rsid w:val="00A3333B"/>
    <w:rsid w:val="00A46D53"/>
    <w:rsid w:val="00A57A7C"/>
    <w:rsid w:val="00A64912"/>
    <w:rsid w:val="00A70A74"/>
    <w:rsid w:val="00A91B5C"/>
    <w:rsid w:val="00A939C4"/>
    <w:rsid w:val="00AA6929"/>
    <w:rsid w:val="00AC07B0"/>
    <w:rsid w:val="00AD18B3"/>
    <w:rsid w:val="00AD5641"/>
    <w:rsid w:val="00AE4744"/>
    <w:rsid w:val="00AE733F"/>
    <w:rsid w:val="00AF496F"/>
    <w:rsid w:val="00AF4C0E"/>
    <w:rsid w:val="00B15087"/>
    <w:rsid w:val="00B33B3C"/>
    <w:rsid w:val="00B534EE"/>
    <w:rsid w:val="00B53E4D"/>
    <w:rsid w:val="00B81B6E"/>
    <w:rsid w:val="00BE719A"/>
    <w:rsid w:val="00BE720A"/>
    <w:rsid w:val="00C27623"/>
    <w:rsid w:val="00C42BF8"/>
    <w:rsid w:val="00C50043"/>
    <w:rsid w:val="00C544DF"/>
    <w:rsid w:val="00C61CDD"/>
    <w:rsid w:val="00C71251"/>
    <w:rsid w:val="00C7573B"/>
    <w:rsid w:val="00C83868"/>
    <w:rsid w:val="00CB3D6B"/>
    <w:rsid w:val="00CB48D8"/>
    <w:rsid w:val="00CD0200"/>
    <w:rsid w:val="00CE7448"/>
    <w:rsid w:val="00CF0BB2"/>
    <w:rsid w:val="00CF348D"/>
    <w:rsid w:val="00D13441"/>
    <w:rsid w:val="00D14606"/>
    <w:rsid w:val="00D25D11"/>
    <w:rsid w:val="00D70D37"/>
    <w:rsid w:val="00D70DFB"/>
    <w:rsid w:val="00D766DF"/>
    <w:rsid w:val="00D9203D"/>
    <w:rsid w:val="00DB3CFE"/>
    <w:rsid w:val="00DB6E60"/>
    <w:rsid w:val="00DB79CE"/>
    <w:rsid w:val="00DC7310"/>
    <w:rsid w:val="00DC7B41"/>
    <w:rsid w:val="00DD2F98"/>
    <w:rsid w:val="00DD54A7"/>
    <w:rsid w:val="00DE7073"/>
    <w:rsid w:val="00DF1CF5"/>
    <w:rsid w:val="00DF6D7F"/>
    <w:rsid w:val="00E23ED7"/>
    <w:rsid w:val="00E467EF"/>
    <w:rsid w:val="00E6530E"/>
    <w:rsid w:val="00E74DC7"/>
    <w:rsid w:val="00E76A98"/>
    <w:rsid w:val="00E8728C"/>
    <w:rsid w:val="00EA3F35"/>
    <w:rsid w:val="00EC46A1"/>
    <w:rsid w:val="00ED0C49"/>
    <w:rsid w:val="00EE0816"/>
    <w:rsid w:val="00EF2E3A"/>
    <w:rsid w:val="00F04811"/>
    <w:rsid w:val="00F078DC"/>
    <w:rsid w:val="00F12DA5"/>
    <w:rsid w:val="00F133C3"/>
    <w:rsid w:val="00F1410A"/>
    <w:rsid w:val="00F23E5F"/>
    <w:rsid w:val="00F51269"/>
    <w:rsid w:val="00F56473"/>
    <w:rsid w:val="00F63264"/>
    <w:rsid w:val="00F73C87"/>
    <w:rsid w:val="00F85C9A"/>
    <w:rsid w:val="00FA25AC"/>
    <w:rsid w:val="00FA4023"/>
    <w:rsid w:val="00FC10E1"/>
    <w:rsid w:val="00FE495E"/>
    <w:rsid w:val="00FF77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382602B"/>
  <w15:docId w15:val="{4435DEE4-1DF4-45B0-96B1-1E6E791EE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C69C4"/>
    <w:pPr>
      <w:spacing w:line="260" w:lineRule="atLeast"/>
    </w:pPr>
    <w:rPr>
      <w:sz w:val="22"/>
    </w:rPr>
  </w:style>
  <w:style w:type="paragraph" w:styleId="Heading1">
    <w:name w:val="heading 1"/>
    <w:basedOn w:val="Normal"/>
    <w:next w:val="Normal"/>
    <w:link w:val="Heading1Char"/>
    <w:uiPriority w:val="9"/>
    <w:qFormat/>
    <w:rsid w:val="00A3216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3216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3216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uiPriority w:val="1"/>
    <w:qFormat/>
    <w:rsid w:val="00A231E2"/>
  </w:style>
  <w:style w:type="character" w:customStyle="1" w:styleId="CharChapText">
    <w:name w:val="CharChapText"/>
    <w:basedOn w:val="OPCCharBase"/>
    <w:uiPriority w:val="1"/>
    <w:qFormat/>
    <w:rsid w:val="00A231E2"/>
  </w:style>
  <w:style w:type="character" w:customStyle="1" w:styleId="CharDivNo">
    <w:name w:val="CharDivNo"/>
    <w:basedOn w:val="OPCCharBase"/>
    <w:uiPriority w:val="1"/>
    <w:qFormat/>
    <w:rsid w:val="00A231E2"/>
  </w:style>
  <w:style w:type="character" w:customStyle="1" w:styleId="CharDivText">
    <w:name w:val="CharDivText"/>
    <w:basedOn w:val="OPCCharBase"/>
    <w:uiPriority w:val="1"/>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uiPriority w:val="1"/>
    <w:qFormat/>
    <w:rsid w:val="00A231E2"/>
  </w:style>
  <w:style w:type="character" w:customStyle="1" w:styleId="CharPartText">
    <w:name w:val="CharPartText"/>
    <w:basedOn w:val="OPCCharBase"/>
    <w:uiPriority w:val="1"/>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Subsection"/>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semiHidden/>
    <w:unhideWhenUsed/>
    <w:rsid w:val="00A91B5C"/>
    <w:pPr>
      <w:spacing w:line="240" w:lineRule="auto"/>
      <w:ind w:left="1202"/>
    </w:pPr>
    <w:rPr>
      <w:sz w:val="24"/>
    </w:rPr>
  </w:style>
  <w:style w:type="paragraph" w:styleId="TOC7">
    <w:name w:val="toc 7"/>
    <w:basedOn w:val="OPCParaBase"/>
    <w:next w:val="Normal"/>
    <w:uiPriority w:val="39"/>
    <w:semiHidden/>
    <w:unhideWhenUsed/>
    <w:rsid w:val="00A91B5C"/>
    <w:pPr>
      <w:spacing w:line="240" w:lineRule="auto"/>
      <w:ind w:left="1440"/>
    </w:pPr>
    <w:rPr>
      <w:sz w:val="24"/>
    </w:rPr>
  </w:style>
  <w:style w:type="paragraph" w:styleId="TOC8">
    <w:name w:val="toc 8"/>
    <w:basedOn w:val="OPCParaBase"/>
    <w:next w:val="Normal"/>
    <w:uiPriority w:val="39"/>
    <w:semiHidden/>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13"/>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semiHidden/>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uiPriority w:val="59"/>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4A20B9"/>
    <w:rPr>
      <w:rFonts w:eastAsia="Times New Roman" w:cs="Times New Roman"/>
      <w:sz w:val="22"/>
      <w:lang w:eastAsia="en-AU"/>
    </w:rPr>
  </w:style>
  <w:style w:type="character" w:customStyle="1" w:styleId="notetextChar">
    <w:name w:val="note(text) Char"/>
    <w:aliases w:val="n Char"/>
    <w:basedOn w:val="DefaultParagraphFont"/>
    <w:link w:val="notetext"/>
    <w:rsid w:val="004A20B9"/>
    <w:rPr>
      <w:rFonts w:eastAsia="Times New Roman" w:cs="Times New Roman"/>
      <w:sz w:val="18"/>
      <w:lang w:eastAsia="en-AU"/>
    </w:rPr>
  </w:style>
  <w:style w:type="character" w:customStyle="1" w:styleId="ActHead5Char">
    <w:name w:val="ActHead 5 Char"/>
    <w:aliases w:val="s Char"/>
    <w:link w:val="ActHead5"/>
    <w:rsid w:val="004A20B9"/>
    <w:rPr>
      <w:rFonts w:eastAsia="Times New Roman" w:cs="Times New Roman"/>
      <w:b/>
      <w:kern w:val="28"/>
      <w:sz w:val="24"/>
      <w:lang w:eastAsia="en-AU"/>
    </w:rPr>
  </w:style>
  <w:style w:type="character" w:customStyle="1" w:styleId="Heading1Char">
    <w:name w:val="Heading 1 Char"/>
    <w:basedOn w:val="DefaultParagraphFont"/>
    <w:link w:val="Heading1"/>
    <w:uiPriority w:val="9"/>
    <w:rsid w:val="00A3216C"/>
    <w:rPr>
      <w:rFonts w:asciiTheme="majorHAnsi" w:eastAsiaTheme="majorEastAsia" w:hAnsiTheme="majorHAnsi" w:cstheme="majorBidi"/>
      <w:color w:val="365F91" w:themeColor="accent1" w:themeShade="BF"/>
      <w:sz w:val="32"/>
      <w:szCs w:val="32"/>
    </w:rPr>
  </w:style>
  <w:style w:type="paragraph" w:styleId="TOCHeading">
    <w:name w:val="TOC Heading"/>
    <w:basedOn w:val="Normal"/>
    <w:next w:val="Normal"/>
    <w:uiPriority w:val="39"/>
    <w:unhideWhenUsed/>
    <w:qFormat/>
    <w:rsid w:val="00A3216C"/>
    <w:pPr>
      <w:outlineLvl w:val="0"/>
    </w:pPr>
    <w:rPr>
      <w:sz w:val="36"/>
    </w:rPr>
  </w:style>
  <w:style w:type="character" w:styleId="Hyperlink">
    <w:name w:val="Hyperlink"/>
    <w:basedOn w:val="DefaultParagraphFont"/>
    <w:uiPriority w:val="99"/>
    <w:unhideWhenUsed/>
    <w:rsid w:val="00A3216C"/>
    <w:rPr>
      <w:color w:val="0000FF" w:themeColor="hyperlink"/>
      <w:u w:val="single"/>
    </w:rPr>
  </w:style>
  <w:style w:type="character" w:customStyle="1" w:styleId="Heading2Char">
    <w:name w:val="Heading 2 Char"/>
    <w:basedOn w:val="DefaultParagraphFont"/>
    <w:link w:val="Heading2"/>
    <w:uiPriority w:val="9"/>
    <w:semiHidden/>
    <w:rsid w:val="00A3216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A3216C"/>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220DB3"/>
    <w:rPr>
      <w:sz w:val="16"/>
      <w:szCs w:val="16"/>
    </w:rPr>
  </w:style>
  <w:style w:type="paragraph" w:styleId="CommentText">
    <w:name w:val="annotation text"/>
    <w:basedOn w:val="Normal"/>
    <w:link w:val="CommentTextChar"/>
    <w:uiPriority w:val="99"/>
    <w:semiHidden/>
    <w:unhideWhenUsed/>
    <w:rsid w:val="001F24AB"/>
    <w:pPr>
      <w:spacing w:line="240" w:lineRule="auto"/>
    </w:pPr>
    <w:rPr>
      <w:sz w:val="20"/>
    </w:rPr>
  </w:style>
  <w:style w:type="character" w:customStyle="1" w:styleId="CommentTextChar">
    <w:name w:val="Comment Text Char"/>
    <w:basedOn w:val="DefaultParagraphFont"/>
    <w:link w:val="CommentText"/>
    <w:uiPriority w:val="99"/>
    <w:semiHidden/>
    <w:rsid w:val="001F24AB"/>
  </w:style>
  <w:style w:type="paragraph" w:styleId="CommentSubject">
    <w:name w:val="annotation subject"/>
    <w:basedOn w:val="CommentText"/>
    <w:next w:val="CommentText"/>
    <w:link w:val="CommentSubjectChar"/>
    <w:uiPriority w:val="99"/>
    <w:semiHidden/>
    <w:unhideWhenUsed/>
    <w:rsid w:val="001F24AB"/>
    <w:rPr>
      <w:b/>
      <w:bCs/>
    </w:rPr>
  </w:style>
  <w:style w:type="character" w:customStyle="1" w:styleId="CommentSubjectChar">
    <w:name w:val="Comment Subject Char"/>
    <w:basedOn w:val="CommentTextChar"/>
    <w:link w:val="CommentSubject"/>
    <w:uiPriority w:val="99"/>
    <w:semiHidden/>
    <w:rsid w:val="001F2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902917">
      <w:bodyDiv w:val="1"/>
      <w:marLeft w:val="0"/>
      <w:marRight w:val="0"/>
      <w:marTop w:val="0"/>
      <w:marBottom w:val="0"/>
      <w:divBdr>
        <w:top w:val="none" w:sz="0" w:space="0" w:color="auto"/>
        <w:left w:val="none" w:sz="0" w:space="0" w:color="auto"/>
        <w:bottom w:val="none" w:sz="0" w:space="0" w:color="auto"/>
        <w:right w:val="none" w:sz="0" w:space="0" w:color="auto"/>
      </w:divBdr>
    </w:div>
    <w:div w:id="207219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Sundry\Sund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d4956981-af34-43b5-9bb9-127b8474810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7A4D2AC3D9C944A3BA2E3956678696" ma:contentTypeVersion="12" ma:contentTypeDescription="Create a new document." ma:contentTypeScope="" ma:versionID="1414366551d35f93e1c34e4377bd60e7">
  <xsd:schema xmlns:xsd="http://www.w3.org/2001/XMLSchema" xmlns:xs="http://www.w3.org/2001/XMLSchema" xmlns:p="http://schemas.microsoft.com/office/2006/metadata/properties" xmlns:ns2="d4956981-af34-43b5-9bb9-127b84748104" xmlns:ns3="8a6f563f-2bdb-41f3-82d1-8dc8753557f6" targetNamespace="http://schemas.microsoft.com/office/2006/metadata/properties" ma:root="true" ma:fieldsID="a09fc62ca04b3b324884e9ae34f63a8c" ns2:_="" ns3:_="">
    <xsd:import namespace="d4956981-af34-43b5-9bb9-127b84748104"/>
    <xsd:import namespace="8a6f563f-2bdb-41f3-82d1-8dc8753557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AutoKeyPoints" minOccurs="0"/>
                <xsd:element ref="ns2:MediaServiceKeyPoints"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956981-af34-43b5-9bb9-127b847481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6f563f-2bdb-41f3-82d1-8dc8753557f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4A213-3AE0-4B90-86F7-8DAE09169ABE}">
  <ds:schemaRefs>
    <ds:schemaRef ds:uri="http://schemas.microsoft.com/office/2006/metadata/properties"/>
    <ds:schemaRef ds:uri="http://schemas.microsoft.com/office/infopath/2007/PartnerControls"/>
    <ds:schemaRef ds:uri="d4956981-af34-43b5-9bb9-127b84748104"/>
  </ds:schemaRefs>
</ds:datastoreItem>
</file>

<file path=customXml/itemProps2.xml><?xml version="1.0" encoding="utf-8"?>
<ds:datastoreItem xmlns:ds="http://schemas.openxmlformats.org/officeDocument/2006/customXml" ds:itemID="{8AF56988-97B5-431B-A9A3-B36231F8A8DC}">
  <ds:schemaRefs>
    <ds:schemaRef ds:uri="http://schemas.microsoft.com/sharepoint/v3/contenttype/forms"/>
  </ds:schemaRefs>
</ds:datastoreItem>
</file>

<file path=customXml/itemProps3.xml><?xml version="1.0" encoding="utf-8"?>
<ds:datastoreItem xmlns:ds="http://schemas.openxmlformats.org/officeDocument/2006/customXml" ds:itemID="{31AAF637-DF42-49C6-9734-C6ABD9606F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956981-af34-43b5-9bb9-127b84748104"/>
    <ds:schemaRef ds:uri="8a6f563f-2bdb-41f3-82d1-8dc8753557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AFA33F-4479-4239-B7A8-07AD064EC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Sundry.dotx</Template>
  <TotalTime>291</TotalTime>
  <Pages>15</Pages>
  <Words>2770</Words>
  <Characters>15793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Compilations—Agency prepared template</vt:lpstr>
    </vt:vector>
  </TitlesOfParts>
  <Company>Office of Parliamentary Counsel</Company>
  <LinksUpToDate>false</LinksUpToDate>
  <CharactersWithSpaces>18526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Compilations—Agency prepared template</dc:title>
  <dc:creator>colesd</dc:creator>
  <cp:lastModifiedBy>Saez Gomez Galarza, Notre MS</cp:lastModifiedBy>
  <cp:revision>48</cp:revision>
  <cp:lastPrinted>2019-09-17T02:58:00Z</cp:lastPrinted>
  <dcterms:created xsi:type="dcterms:W3CDTF">2019-09-17T03:00:00Z</dcterms:created>
  <dcterms:modified xsi:type="dcterms:W3CDTF">2025-06-13T01:45:00Z</dcterms:modified>
  <cp:category>Other - Update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DLM">
    <vt:lpwstr>No DLM</vt:lpwstr>
  </property>
  <property fmtid="{D5CDD505-2E9C-101B-9397-08002B2CF9AE}" pid="4" name="Objective-Id">
    <vt:lpwstr>BN9398112</vt:lpwstr>
  </property>
  <property fmtid="{D5CDD505-2E9C-101B-9397-08002B2CF9AE}" pid="5" name="Objective-Title">
    <vt:lpwstr>Military Rehabilitation and Compensation (Non-warlike Service) Determination 2019</vt:lpwstr>
  </property>
  <property fmtid="{D5CDD505-2E9C-101B-9397-08002B2CF9AE}" pid="6" name="Objective-Comment">
    <vt:lpwstr/>
  </property>
  <property fmtid="{D5CDD505-2E9C-101B-9397-08002B2CF9AE}" pid="7" name="Objective-CreationStamp">
    <vt:filetime>2019-09-17T05:02:25Z</vt:filetime>
  </property>
  <property fmtid="{D5CDD505-2E9C-101B-9397-08002B2CF9AE}" pid="8" name="Objective-IsApproved">
    <vt:bool>false</vt:bool>
  </property>
  <property fmtid="{D5CDD505-2E9C-101B-9397-08002B2CF9AE}" pid="9" name="Objective-IsPublished">
    <vt:bool>false</vt:bool>
  </property>
  <property fmtid="{D5CDD505-2E9C-101B-9397-08002B2CF9AE}" pid="10" name="Objective-DatePublished">
    <vt:lpwstr/>
  </property>
  <property fmtid="{D5CDD505-2E9C-101B-9397-08002B2CF9AE}" pid="11" name="Objective-ModificationStamp">
    <vt:filetime>2025-06-13T03:50:26Z</vt:filetime>
  </property>
  <property fmtid="{D5CDD505-2E9C-101B-9397-08002B2CF9AE}" pid="12" name="Objective-Owner">
    <vt:lpwstr>Coates, Deborah MRS</vt:lpwstr>
  </property>
  <property fmtid="{D5CDD505-2E9C-101B-9397-08002B2CF9AE}" pid="13" name="Objective-Path">
    <vt:lpwstr>Objective Global Folder - PROD:Defence Business Units:Associate Secretary Organisation:Defence People Group:DEPSEC - People Strategy Organisation:People Policy &amp; Development:PPEC : Personnel Policy and Employment Conditions:20 - Directorates:20 Drafting and Engagement:02. Legislative Drafting team:05. MASTER Consolidated Determinations - DO NOT DELETE:Military Rehabilitation and Compensation Amendment (Non-warlike Service) Determination Compilation:</vt:lpwstr>
  </property>
  <property fmtid="{D5CDD505-2E9C-101B-9397-08002B2CF9AE}" pid="14" name="Objective-Parent">
    <vt:lpwstr>Military Rehabilitation and Compensation Amendment (Non-warlike Service) Determination Compilation</vt:lpwstr>
  </property>
  <property fmtid="{D5CDD505-2E9C-101B-9397-08002B2CF9AE}" pid="15" name="Objective-State">
    <vt:lpwstr>Being Edited</vt:lpwstr>
  </property>
  <property fmtid="{D5CDD505-2E9C-101B-9397-08002B2CF9AE}" pid="16" name="Objective-Version">
    <vt:lpwstr>30.1</vt:lpwstr>
  </property>
  <property fmtid="{D5CDD505-2E9C-101B-9397-08002B2CF9AE}" pid="17" name="Objective-VersionNumber">
    <vt:i4>46</vt:i4>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Unclassified]</vt:lpwstr>
  </property>
  <property fmtid="{D5CDD505-2E9C-101B-9397-08002B2CF9AE}" pid="21" name="Objective-Caveats">
    <vt:lpwstr/>
  </property>
  <property fmtid="{D5CDD505-2E9C-101B-9397-08002B2CF9AE}" pid="22" name="Objective-Document Type [system]">
    <vt:lpwstr/>
  </property>
  <property fmtid="{D5CDD505-2E9C-101B-9397-08002B2CF9AE}" pid="23" name="ContentTypeId">
    <vt:lpwstr>0x010100897A4D2AC3D9C944A3BA2E3956678696</vt:lpwstr>
  </property>
  <property fmtid="{D5CDD505-2E9C-101B-9397-08002B2CF9AE}" pid="24" name="Objective-Reason for Security Classification Change [system]">
    <vt:lpwstr/>
  </property>
</Properties>
</file>