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318" w:rsidRDefault="00890A0D">
      <w:pPr>
        <w:rPr>
          <w:color w:val="333333"/>
        </w:rPr>
      </w:pPr>
      <w:r>
        <w:rPr>
          <w:color w:val="333333"/>
        </w:rPr>
        <w:t>D</w:t>
      </w:r>
      <w:r>
        <w:rPr>
          <w:rFonts w:hint="eastAsia"/>
          <w:color w:val="333333"/>
        </w:rPr>
        <w:t>iffer</w:t>
      </w:r>
      <w:r>
        <w:rPr>
          <w:color w:val="333333"/>
        </w:rPr>
        <w:t>e</w:t>
      </w:r>
      <w:r>
        <w:rPr>
          <w:rFonts w:hint="eastAsia"/>
          <w:color w:val="333333"/>
        </w:rPr>
        <w:t>nce between Synchronized and Lock</w:t>
      </w:r>
    </w:p>
    <w:p w:rsidR="00890A0D" w:rsidRDefault="003F008D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3F008D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자바의 </w:t>
      </w:r>
      <w:r w:rsidRPr="003F008D">
        <w:rPr>
          <w:rFonts w:ascii="맑은 고딕" w:eastAsia="맑은 고딕" w:hAnsi="맑은 고딕" w:hint="eastAsia"/>
          <w:sz w:val="22"/>
        </w:rPr>
        <w:t>synchronized</w:t>
      </w:r>
      <w:r w:rsidRPr="003F008D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 블록은 쓰레드들의 진입 순서에 대한 어떠한 보장도 하지 않는다. 때문에 다수의 쓰레드들이 동일한 synchronized 블록에의 접근을 계속 시도한다면, 하나 이상의 쓰레드가 영영 접근 권한을 부여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</w:t>
      </w:r>
      <w:r w:rsidRPr="003F008D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받지 못하게 될 위험이 있다.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하지만 l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ock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은 모든 메소드가 명시적으로 표현되어 있어 쓰레드를 선택하여 접근할 수 있게 할 수 있다.</w:t>
      </w:r>
    </w:p>
    <w:p w:rsidR="00B3593D" w:rsidRDefault="00B3593D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B3593D" w:rsidRDefault="00B3593D">
      <w:pPr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24573D69" wp14:editId="373951A8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java.util.concurrent.locks.Condition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java.util.concurrent.locks.Lock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java.util.concurrent.locks.ReentrantLock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Lock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Condition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sufficientFundsCondition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ReentrantLock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sufficientFundsCondition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r>
        <w:rPr>
          <w:rFonts w:ascii="Consolas" w:hAnsi="Consolas" w:cs="Consolas"/>
          <w:color w:val="000000"/>
          <w:kern w:val="0"/>
          <w:szCs w:val="20"/>
        </w:rPr>
        <w:t>.newCondition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r>
        <w:rPr>
          <w:rFonts w:ascii="Consolas" w:hAnsi="Consolas" w:cs="Consolas"/>
          <w:color w:val="000000"/>
          <w:kern w:val="0"/>
          <w:szCs w:val="20"/>
        </w:rPr>
        <w:t>.lock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"Depositing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", new balance is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sufficientFundsCondition</w:t>
      </w:r>
      <w:r>
        <w:rPr>
          <w:rFonts w:ascii="Consolas" w:hAnsi="Consolas" w:cs="Consolas"/>
          <w:color w:val="000000"/>
          <w:kern w:val="0"/>
          <w:szCs w:val="20"/>
        </w:rPr>
        <w:t>.signalAll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r>
        <w:rPr>
          <w:rFonts w:ascii="Consolas" w:hAnsi="Consolas" w:cs="Consolas"/>
          <w:color w:val="000000"/>
          <w:kern w:val="0"/>
          <w:szCs w:val="20"/>
        </w:rPr>
        <w:t>.unlock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r>
        <w:rPr>
          <w:rFonts w:ascii="Consolas" w:hAnsi="Consolas" w:cs="Consolas"/>
          <w:color w:val="000000"/>
          <w:kern w:val="0"/>
          <w:szCs w:val="20"/>
        </w:rPr>
        <w:t>.lock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sufficientFundsCondition</w:t>
      </w:r>
      <w:r>
        <w:rPr>
          <w:rFonts w:ascii="Consolas" w:hAnsi="Consolas" w:cs="Consolas"/>
          <w:color w:val="000000"/>
          <w:kern w:val="0"/>
          <w:szCs w:val="20"/>
        </w:rPr>
        <w:t>.await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"Withdrawing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", new balance is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balanceChangeLock</w:t>
      </w:r>
      <w:r>
        <w:rPr>
          <w:rFonts w:ascii="Consolas" w:hAnsi="Consolas" w:cs="Consolas"/>
          <w:color w:val="000000"/>
          <w:kern w:val="0"/>
          <w:szCs w:val="20"/>
        </w:rPr>
        <w:t>.unlock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BankAccountThreadRunner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Random();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REPETITIONS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THREADS</w:t>
      </w:r>
      <w:r>
        <w:rPr>
          <w:rFonts w:ascii="Consolas" w:hAnsi="Consolas" w:cs="Consolas"/>
          <w:color w:val="000000"/>
          <w:kern w:val="0"/>
          <w:szCs w:val="20"/>
        </w:rPr>
        <w:t xml:space="preserve"> = 100;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THREADS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AMOUNT1</w:t>
      </w:r>
      <w:r>
        <w:rPr>
          <w:rFonts w:ascii="Consolas" w:hAnsi="Consolas" w:cs="Consolas"/>
          <w:color w:val="000000"/>
          <w:kern w:val="0"/>
          <w:szCs w:val="20"/>
        </w:rPr>
        <w:t xml:space="preserve"> = 1000*(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(8)+1);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DepositRunnable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DepositRunnable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AMOUNT1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REPETITIONS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AMOUNT2</w:t>
      </w:r>
      <w:r>
        <w:rPr>
          <w:rFonts w:ascii="Consolas" w:hAnsi="Consolas" w:cs="Consolas"/>
          <w:color w:val="000000"/>
          <w:kern w:val="0"/>
          <w:szCs w:val="20"/>
        </w:rPr>
        <w:t xml:space="preserve"> = 1000*(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(8)+1);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WithdrawRunnable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WithdrawRunnable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AMOUNT2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REPETITIONS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Thread </w:t>
      </w:r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wt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DepositRunnable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DELAY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DepositRunnable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.deposit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DELAY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exception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3593D" w:rsidRDefault="00B3593D">
      <w:pPr>
        <w:rPr>
          <w:rFonts w:ascii="맑은 고딕" w:eastAsia="맑은 고딕" w:hAnsi="맑은 고딕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WithdrawRunnable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Runnable{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DELAY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WithdrawRunnable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anAccount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anAmount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run()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{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DELAY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exception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}</w:t>
      </w:r>
    </w:p>
    <w:p w:rsidR="00364449" w:rsidRDefault="00364449" w:rsidP="003644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64449" w:rsidRPr="003F008D" w:rsidRDefault="00364449">
      <w:pPr>
        <w:rPr>
          <w:rFonts w:ascii="맑은 고딕" w:eastAsia="맑은 고딕" w:hAnsi="맑은 고딕" w:hint="eastAsia"/>
        </w:rPr>
      </w:pPr>
      <w:bookmarkStart w:id="0" w:name="_GoBack"/>
      <w:bookmarkEnd w:id="0"/>
    </w:p>
    <w:sectPr w:rsidR="00364449" w:rsidRPr="003F0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B3"/>
    <w:rsid w:val="002C2318"/>
    <w:rsid w:val="00364449"/>
    <w:rsid w:val="003F008D"/>
    <w:rsid w:val="00705CB3"/>
    <w:rsid w:val="00890A0D"/>
    <w:rsid w:val="00B3593D"/>
    <w:rsid w:val="00BE641C"/>
    <w:rsid w:val="00DF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9330"/>
  <w15:chartTrackingRefBased/>
  <w15:docId w15:val="{9028F6B5-1F3E-465D-BD03-D4F73F38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우진</dc:creator>
  <cp:keywords/>
  <dc:description/>
  <cp:lastModifiedBy>김 우진</cp:lastModifiedBy>
  <cp:revision>6</cp:revision>
  <dcterms:created xsi:type="dcterms:W3CDTF">2019-05-19T12:43:00Z</dcterms:created>
  <dcterms:modified xsi:type="dcterms:W3CDTF">2019-05-19T14:20:00Z</dcterms:modified>
</cp:coreProperties>
</file>