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A9E73" w14:textId="306836A5" w:rsidR="004F0AEA" w:rsidRDefault="001A7EB6" w:rsidP="00BF57F2">
      <w:r>
        <w:t xml:space="preserve">In Austin, </w:t>
      </w:r>
      <w:r w:rsidR="00950081">
        <w:t>short-term rental (STR)</w:t>
      </w:r>
      <w:r>
        <w:t xml:space="preserve"> hosts </w:t>
      </w:r>
      <w:r w:rsidR="00BF57F2">
        <w:t>who comply with regulations are</w:t>
      </w:r>
      <w:r>
        <w:t xml:space="preserve"> far more likely to be penalized than hosts</w:t>
      </w:r>
      <w:r w:rsidR="00BF57F2">
        <w:t xml:space="preserve"> that do not comply</w:t>
      </w:r>
      <w:r>
        <w:t xml:space="preserve">. </w:t>
      </w:r>
      <w:r w:rsidR="00041268">
        <w:t>Specifically</w:t>
      </w:r>
      <w:r w:rsidR="00BF57F2">
        <w:t xml:space="preserve">, delaying payment by just one month decreases the likelihood you’ll ever have pay by </w:t>
      </w:r>
      <w:r w:rsidR="004F0AEA">
        <w:t>20</w:t>
      </w:r>
      <w:r w:rsidR="00041268">
        <w:t>%. Additionally,</w:t>
      </w:r>
      <w:r w:rsidR="00BF57F2">
        <w:t xml:space="preserve"> larger fees are less likely to be paid.</w:t>
      </w:r>
      <w:r w:rsidR="00041268">
        <w:t xml:space="preserve"> Hosts are </w:t>
      </w:r>
      <w:r w:rsidR="004F0AEA">
        <w:t>50</w:t>
      </w:r>
      <w:r w:rsidR="00041268">
        <w:t>% less likely to pay their fine for every $</w:t>
      </w:r>
      <w:r w:rsidR="004F0AEA">
        <w:t>50</w:t>
      </w:r>
      <w:r w:rsidR="00041268">
        <w:t xml:space="preserve"> increase in the total fine amount. </w:t>
      </w:r>
    </w:p>
    <w:p w14:paraId="7D4C9BCB" w14:textId="13504271" w:rsidR="004F0AEA" w:rsidRDefault="00BF57F2">
      <w:r>
        <w:t>Hosts chooses not to comply</w:t>
      </w:r>
      <w:r w:rsidR="004F0AEA">
        <w:t xml:space="preserve"> for a number of reasons.</w:t>
      </w:r>
      <w:r w:rsidR="004F0AEA">
        <w:t xml:space="preserve"> </w:t>
      </w:r>
      <w:r>
        <w:t xml:space="preserve">First, STR regulations are confusing. Just understanding which </w:t>
      </w:r>
      <w:proofErr w:type="gramStart"/>
      <w:r>
        <w:t>category</w:t>
      </w:r>
      <w:proofErr w:type="gramEnd"/>
      <w:r>
        <w:t xml:space="preserve"> a host falls into requires scouring municipal code. As a reference,</w:t>
      </w:r>
      <w:r>
        <w:t xml:space="preserve"> there are three STR types. Type 1 is owner occupied,</w:t>
      </w:r>
      <w:r>
        <w:rPr>
          <w:rStyle w:val="FootnoteReference"/>
        </w:rPr>
        <w:footnoteReference w:id="1"/>
      </w:r>
      <w:r>
        <w:t xml:space="preserve"> Type 2 is not owner occupied </w:t>
      </w:r>
      <w:r>
        <w:t>and</w:t>
      </w:r>
      <w:r>
        <w:t xml:space="preserve"> not part of a multifamily unit</w:t>
      </w:r>
      <w:r>
        <w:t>, and</w:t>
      </w:r>
      <w:r>
        <w:t xml:space="preserve"> Type 3 is not owner-occupied </w:t>
      </w:r>
      <w:r>
        <w:t>but</w:t>
      </w:r>
      <w:r>
        <w:t xml:space="preserve"> is part of a multifamily unit.</w:t>
      </w:r>
      <w:r>
        <w:rPr>
          <w:rStyle w:val="FootnoteReference"/>
        </w:rPr>
        <w:footnoteReference w:id="2"/>
      </w:r>
      <w:r>
        <w:t xml:space="preserve"> </w:t>
      </w:r>
      <w:r w:rsidR="003B7C55">
        <w:t>Understanding basic STR categories is</w:t>
      </w:r>
    </w:p>
    <w:p w14:paraId="0911AC57" w14:textId="53EFCBFB" w:rsidR="003B7C55" w:rsidRDefault="003B7C55">
      <w:r>
        <w:t xml:space="preserve">Additionally, fee amounts and </w:t>
      </w:r>
      <w:proofErr w:type="spellStart"/>
      <w:r>
        <w:t>exxplanations</w:t>
      </w:r>
      <w:proofErr w:type="spellEnd"/>
      <w:r>
        <w:t xml:space="preserve"> are not available to the public – at least not in any reasonable way.  A resident might get a mailed fee request, but there’s no way to validate the</w:t>
      </w:r>
    </w:p>
    <w:p w14:paraId="0421EAC3" w14:textId="4D17C7D0" w:rsidR="00BF57F2" w:rsidRDefault="00BF57F2">
      <w:r>
        <w:t>Second, STR hosting is expensive. A</w:t>
      </w:r>
      <w:r>
        <w:t xml:space="preserve"> first-time STR license costs $572 and annual renewals cost $313.</w:t>
      </w:r>
      <w:r>
        <w:rPr>
          <w:rStyle w:val="FootnoteReference"/>
        </w:rPr>
        <w:footnoteReference w:id="3"/>
      </w:r>
      <w:r>
        <w:t xml:space="preserve"> </w:t>
      </w:r>
      <w:r>
        <w:t>Licensing costs are the same regardless the STR type. All STR types pay the same licensure fees.</w:t>
      </w:r>
      <w:r>
        <w:t xml:space="preserve"> </w:t>
      </w:r>
    </w:p>
    <w:p w14:paraId="70D5D4CE" w14:textId="77777777" w:rsidR="003B7C55" w:rsidRDefault="003B7C55">
      <w:r>
        <w:t xml:space="preserve">Third, and most importantly, the City does not enforce compliance. </w:t>
      </w:r>
    </w:p>
    <w:p w14:paraId="377F3511" w14:textId="00208827" w:rsidR="00DD635F" w:rsidRDefault="003B7C55">
      <w:proofErr w:type="spellStart"/>
      <w:r>
        <w:t>Becauase</w:t>
      </w:r>
      <w:proofErr w:type="spellEnd"/>
      <w:r>
        <w:t xml:space="preserve"> of these factors, i</w:t>
      </w:r>
      <w:r w:rsidR="001362FB">
        <w:t>t</w:t>
      </w:r>
      <w:r>
        <w:t>’</w:t>
      </w:r>
      <w:r w:rsidR="001362FB">
        <w:t>s is likely that</w:t>
      </w:r>
      <w:r>
        <w:t>, in 2019,</w:t>
      </w:r>
      <w:r w:rsidR="001362FB">
        <w:t xml:space="preserve"> Austin failed to collect $2.5M in fees</w:t>
      </w:r>
      <w:r>
        <w:t xml:space="preserve">. </w:t>
      </w:r>
      <w:r w:rsidR="00DD635F">
        <w:t>According to the Austin Code Department, “o</w:t>
      </w:r>
      <w:r w:rsidR="00DD635F" w:rsidRPr="00DD635F">
        <w:t>ver 10,000 properties in Austin advertise as short-term rentals, but only about 2,500 of them are licensed</w:t>
      </w:r>
      <w:r w:rsidR="00DD635F">
        <w:t>.”</w:t>
      </w:r>
      <w:r w:rsidR="001362FB">
        <w:rPr>
          <w:rStyle w:val="FootnoteReference"/>
        </w:rPr>
        <w:footnoteReference w:id="4"/>
      </w:r>
    </w:p>
    <w:p w14:paraId="4953FD25" w14:textId="77777777" w:rsidR="003B7C55" w:rsidRDefault="003B7C55"/>
    <w:p w14:paraId="257702B5" w14:textId="362362A9" w:rsidR="001A7EB6" w:rsidRDefault="00DD635F">
      <w:r>
        <w:t>This is especially pertinent given the recent decision by Texas’ Appeals Court regarding Austin’s ban on short term rentals for</w:t>
      </w:r>
      <w:r w:rsidRPr="00041268">
        <w:t xml:space="preserve"> </w:t>
      </w:r>
      <w:r>
        <w:t>“</w:t>
      </w:r>
      <w:r w:rsidRPr="00041268">
        <w:t>non-homestead residential properties by 2022</w:t>
      </w:r>
      <w:r>
        <w:t>”</w:t>
      </w:r>
      <w:r>
        <w:rPr>
          <w:rStyle w:val="FootnoteReference"/>
        </w:rPr>
        <w:footnoteReference w:id="5"/>
      </w:r>
      <w:r>
        <w:t xml:space="preserve"> as unconstitutional.</w:t>
      </w:r>
      <w:bookmarkStart w:id="0" w:name="_GoBack"/>
      <w:bookmarkEnd w:id="0"/>
    </w:p>
    <w:sectPr w:rsidR="001A7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FA620F" w14:textId="77777777" w:rsidR="001E7653" w:rsidRDefault="001E7653" w:rsidP="00041268">
      <w:pPr>
        <w:spacing w:after="0" w:line="240" w:lineRule="auto"/>
      </w:pPr>
      <w:r>
        <w:separator/>
      </w:r>
    </w:p>
  </w:endnote>
  <w:endnote w:type="continuationSeparator" w:id="0">
    <w:p w14:paraId="505BBEB4" w14:textId="77777777" w:rsidR="001E7653" w:rsidRDefault="001E7653" w:rsidP="00041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A58C66" w14:textId="77777777" w:rsidR="001E7653" w:rsidRDefault="001E7653" w:rsidP="00041268">
      <w:pPr>
        <w:spacing w:after="0" w:line="240" w:lineRule="auto"/>
      </w:pPr>
      <w:r>
        <w:separator/>
      </w:r>
    </w:p>
  </w:footnote>
  <w:footnote w:type="continuationSeparator" w:id="0">
    <w:p w14:paraId="48778F25" w14:textId="77777777" w:rsidR="001E7653" w:rsidRDefault="001E7653" w:rsidP="00041268">
      <w:pPr>
        <w:spacing w:after="0" w:line="240" w:lineRule="auto"/>
      </w:pPr>
      <w:r>
        <w:continuationSeparator/>
      </w:r>
    </w:p>
  </w:footnote>
  <w:footnote w:id="1">
    <w:p w14:paraId="050BDA5F" w14:textId="77777777" w:rsidR="00BF57F2" w:rsidRDefault="00BF57F2" w:rsidP="00BF57F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https://library.municode.com/tx/austin/codes/land_development_code?nodeId=TIT25LADE_CH25-2ZO_SUBCHAPTER_CUSDERE_ART4ADRECEUS_SPCRESHRMREUS_S25-2-788SHRMRETY1RE</w:t>
        </w:r>
      </w:hyperlink>
    </w:p>
  </w:footnote>
  <w:footnote w:id="2">
    <w:p w14:paraId="4D0F571A" w14:textId="77777777" w:rsidR="00BF57F2" w:rsidRDefault="00BF57F2" w:rsidP="00BF57F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>
          <w:rPr>
            <w:rStyle w:val="Hyperlink"/>
          </w:rPr>
          <w:t>https://library.municode.com/tx/austin/codes/land_development_code?nodeId=TIT25LADE_CH25-2ZO_SUBCHAPTER_CUSDERE_ART4ADRECEUS_SPCRESHRMREUS_S25-2-790SHRMRETY3RE</w:t>
        </w:r>
      </w:hyperlink>
    </w:p>
  </w:footnote>
  <w:footnote w:id="3">
    <w:p w14:paraId="57FC6D39" w14:textId="77777777" w:rsidR="00BF57F2" w:rsidRDefault="00BF57F2" w:rsidP="00BF57F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>
          <w:rPr>
            <w:rStyle w:val="Hyperlink"/>
          </w:rPr>
          <w:t>http://www.austintexas.gov/department/short-term-rental-registration-program</w:t>
        </w:r>
      </w:hyperlink>
    </w:p>
  </w:footnote>
  <w:footnote w:id="4">
    <w:p w14:paraId="466B9FFF" w14:textId="020C43F0" w:rsidR="001362FB" w:rsidRDefault="001362F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" w:history="1">
        <w:r>
          <w:rPr>
            <w:rStyle w:val="Hyperlink"/>
          </w:rPr>
          <w:t>https://www.statesman.com/news/20190723/study-finds-75-of-austin-short-term-rentals-are-illegal</w:t>
        </w:r>
      </w:hyperlink>
    </w:p>
  </w:footnote>
  <w:footnote w:id="5">
    <w:p w14:paraId="5D51B054" w14:textId="77777777" w:rsidR="00DD635F" w:rsidRDefault="00DD635F" w:rsidP="00DD635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" w:history="1">
        <w:r>
          <w:rPr>
            <w:rStyle w:val="Hyperlink"/>
          </w:rPr>
          <w:t>https://www.kvue.com/article/money/austins-short-term-rental-bans-unconstitutional/269-17a9365e-9ec7-4e91-895e-49775429901d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A12E56"/>
    <w:multiLevelType w:val="hybridMultilevel"/>
    <w:tmpl w:val="437EA9DE"/>
    <w:lvl w:ilvl="0" w:tplc="2E8040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UzNTCxNDY0MzM3MjRV0lEKTi0uzszPAykwqgUAFX74zCwAAAA="/>
  </w:docVars>
  <w:rsids>
    <w:rsidRoot w:val="001A7EB6"/>
    <w:rsid w:val="00041268"/>
    <w:rsid w:val="001362FB"/>
    <w:rsid w:val="001A7EB6"/>
    <w:rsid w:val="001E7653"/>
    <w:rsid w:val="003B7C55"/>
    <w:rsid w:val="004F0AEA"/>
    <w:rsid w:val="00950081"/>
    <w:rsid w:val="00AF63CA"/>
    <w:rsid w:val="00BF57F2"/>
    <w:rsid w:val="00DD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881A6"/>
  <w15:chartTrackingRefBased/>
  <w15:docId w15:val="{17FDE7DB-3F8C-44BE-ABD1-D05232D9A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EB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4126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4126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41268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0412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austintexas.gov/department/short-term-rental-registration-program" TargetMode="External"/><Relationship Id="rId2" Type="http://schemas.openxmlformats.org/officeDocument/2006/relationships/hyperlink" Target="https://library.municode.com/tx/austin/codes/land_development_code?nodeId=TIT25LADE_CH25-2ZO_SUBCHAPTER_CUSDERE_ART4ADRECEUS_SPCRESHRMREUS_S25-2-790SHRMRETY3RE" TargetMode="External"/><Relationship Id="rId1" Type="http://schemas.openxmlformats.org/officeDocument/2006/relationships/hyperlink" Target="https://library.municode.com/tx/austin/codes/land_development_code?nodeId=TIT25LADE_CH25-2ZO_SUBCHAPTER_CUSDERE_ART4ADRECEUS_SPCRESHRMREUS_S25-2-788SHRMRETY1RE" TargetMode="External"/><Relationship Id="rId5" Type="http://schemas.openxmlformats.org/officeDocument/2006/relationships/hyperlink" Target="https://www.kvue.com/article/money/austins-short-term-rental-bans-unconstitutional/269-17a9365e-9ec7-4e91-895e-49775429901d" TargetMode="External"/><Relationship Id="rId4" Type="http://schemas.openxmlformats.org/officeDocument/2006/relationships/hyperlink" Target="https://www.statesman.com/news/20190723/study-finds-75-of-austin-short-term-rentals-are-illeg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E7146-BFD7-482A-91A6-7236C96DA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Broussard</dc:creator>
  <cp:keywords/>
  <dc:description/>
  <cp:lastModifiedBy>Nicholas Broussard</cp:lastModifiedBy>
  <cp:revision>3</cp:revision>
  <dcterms:created xsi:type="dcterms:W3CDTF">2020-02-08T15:48:00Z</dcterms:created>
  <dcterms:modified xsi:type="dcterms:W3CDTF">2020-02-08T21:00:00Z</dcterms:modified>
</cp:coreProperties>
</file>