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3E2" w:rsidRDefault="006023E2" w:rsidP="006023E2">
      <w:pPr>
        <w:rPr>
          <w:rFonts w:ascii="Times" w:eastAsia="Times New Roman" w:hAnsi="Times" w:cs="Times New Roman"/>
          <w:sz w:val="20"/>
          <w:szCs w:val="20"/>
          <w:lang w:eastAsia="en-US"/>
        </w:rPr>
      </w:pPr>
    </w:p>
    <w:p w:rsidR="006023E2" w:rsidRPr="009506F6" w:rsidRDefault="006023E2" w:rsidP="006023E2">
      <w:pPr>
        <w:jc w:val="center"/>
        <w:rPr>
          <w:rFonts w:ascii="Times" w:hAnsi="Times" w:cs="Times New Roman"/>
          <w:sz w:val="20"/>
          <w:szCs w:val="20"/>
          <w:lang w:eastAsia="en-US"/>
        </w:rPr>
      </w:pPr>
      <w:r w:rsidRPr="009506F6">
        <w:rPr>
          <w:rFonts w:ascii="Comic Sans MS" w:hAnsi="Comic Sans MS" w:cs="Times New Roman"/>
          <w:color w:val="000000"/>
          <w:sz w:val="48"/>
          <w:szCs w:val="48"/>
          <w:lang w:eastAsia="en-US"/>
        </w:rPr>
        <w:t>American Perspectives: Guided Notes</w:t>
      </w:r>
    </w:p>
    <w:p w:rsidR="006023E2" w:rsidRPr="009506F6" w:rsidRDefault="006023E2" w:rsidP="006023E2">
      <w:pPr>
        <w:jc w:val="center"/>
        <w:rPr>
          <w:rFonts w:ascii="Times" w:hAnsi="Times" w:cs="Times New Roman"/>
          <w:sz w:val="20"/>
          <w:szCs w:val="20"/>
          <w:lang w:eastAsia="en-US"/>
        </w:rPr>
      </w:pPr>
      <w:r w:rsidRPr="009506F6">
        <w:rPr>
          <w:rFonts w:ascii="Calibri" w:hAnsi="Calibri" w:cs="Times New Roman"/>
          <w:color w:val="000000"/>
          <w:sz w:val="28"/>
          <w:szCs w:val="28"/>
          <w:lang w:eastAsia="en-US"/>
        </w:rPr>
        <w:t>What does it mean to be an American? </w:t>
      </w:r>
    </w:p>
    <w:p w:rsidR="006023E2" w:rsidRDefault="006023E2" w:rsidP="006023E2">
      <w:pPr>
        <w:rPr>
          <w:rFonts w:ascii="Calibri" w:eastAsia="Times New Roman" w:hAnsi="Calibri" w:cs="Times New Roman"/>
          <w:i/>
          <w:iCs/>
          <w:color w:val="000000"/>
          <w:lang w:eastAsia="en-US"/>
        </w:rPr>
      </w:pPr>
      <w:r w:rsidRPr="009506F6">
        <w:rPr>
          <w:rFonts w:ascii="Times" w:eastAsia="Times New Roman" w:hAnsi="Times" w:cs="Times New Roman"/>
          <w:sz w:val="20"/>
          <w:szCs w:val="20"/>
          <w:lang w:eastAsia="en-US"/>
        </w:rPr>
        <w:br/>
      </w:r>
      <w:r w:rsidRPr="009506F6">
        <w:rPr>
          <w:rFonts w:ascii="Calibri" w:eastAsia="Times New Roman" w:hAnsi="Calibri" w:cs="Times New Roman"/>
          <w:color w:val="000000"/>
          <w:lang w:eastAsia="en-US"/>
        </w:rPr>
        <w:t xml:space="preserve">American literature reflects our experiences, some shared and common, others not.  Read through </w:t>
      </w:r>
      <w:r>
        <w:rPr>
          <w:rFonts w:ascii="Calibri" w:eastAsia="Times New Roman" w:hAnsi="Calibri" w:cs="Times New Roman"/>
          <w:b/>
          <w:bCs/>
          <w:color w:val="000000"/>
          <w:lang w:eastAsia="en-US"/>
        </w:rPr>
        <w:t>at least five</w:t>
      </w:r>
      <w:r w:rsidRPr="009506F6">
        <w:rPr>
          <w:rFonts w:ascii="Calibri" w:eastAsia="Times New Roman" w:hAnsi="Calibri" w:cs="Times New Roman"/>
          <w:b/>
          <w:bCs/>
          <w:color w:val="000000"/>
          <w:lang w:eastAsia="en-US"/>
        </w:rPr>
        <w:t xml:space="preserve"> </w:t>
      </w:r>
      <w:r w:rsidRPr="009506F6">
        <w:rPr>
          <w:rFonts w:ascii="Calibri" w:eastAsia="Times New Roman" w:hAnsi="Calibri" w:cs="Times New Roman"/>
          <w:color w:val="000000"/>
          <w:lang w:eastAsia="en-US"/>
        </w:rPr>
        <w:t xml:space="preserve">of the pieces from the American Perspectives documents set and complete the table below. </w:t>
      </w:r>
      <w:r w:rsidRPr="009506F6">
        <w:rPr>
          <w:rFonts w:ascii="Calibri" w:eastAsia="Times New Roman" w:hAnsi="Calibri" w:cs="Times New Roman"/>
          <w:i/>
          <w:iCs/>
          <w:color w:val="000000"/>
          <w:lang w:eastAsia="en-US"/>
        </w:rPr>
        <w:t>You do not need full sentenc</w:t>
      </w:r>
      <w:r>
        <w:rPr>
          <w:rFonts w:ascii="Calibri" w:eastAsia="Times New Roman" w:hAnsi="Calibri" w:cs="Times New Roman"/>
          <w:i/>
          <w:iCs/>
          <w:color w:val="000000"/>
          <w:lang w:eastAsia="en-US"/>
        </w:rPr>
        <w:t>es.</w:t>
      </w:r>
    </w:p>
    <w:p w:rsidR="006023E2" w:rsidRDefault="006023E2" w:rsidP="006023E2">
      <w:pPr>
        <w:rPr>
          <w:rFonts w:ascii="Calibri" w:eastAsia="Times New Roman" w:hAnsi="Calibri" w:cs="Times New Roman"/>
          <w:i/>
          <w:iCs/>
          <w:color w:val="000000"/>
          <w:lang w:eastAsia="en-US"/>
        </w:rPr>
      </w:pPr>
    </w:p>
    <w:tbl>
      <w:tblPr>
        <w:tblStyle w:val="TableGrid"/>
        <w:tblW w:w="0" w:type="auto"/>
        <w:tblLook w:val="04A0" w:firstRow="1" w:lastRow="0" w:firstColumn="1" w:lastColumn="0" w:noHBand="0" w:noVBand="1"/>
      </w:tblPr>
      <w:tblGrid>
        <w:gridCol w:w="1771"/>
        <w:gridCol w:w="1771"/>
        <w:gridCol w:w="1771"/>
        <w:gridCol w:w="1771"/>
        <w:gridCol w:w="1772"/>
      </w:tblGrid>
      <w:tr w:rsidR="006023E2" w:rsidTr="004D4FD4">
        <w:tc>
          <w:tcPr>
            <w:tcW w:w="1771" w:type="dxa"/>
          </w:tcPr>
          <w:p w:rsidR="006023E2" w:rsidRDefault="006023E2" w:rsidP="004D4FD4">
            <w:pPr>
              <w:rPr>
                <w:rFonts w:ascii="Times" w:eastAsia="Times New Roman" w:hAnsi="Times" w:cs="Times New Roman"/>
                <w:sz w:val="20"/>
                <w:szCs w:val="20"/>
                <w:lang w:eastAsia="en-US"/>
              </w:rPr>
            </w:pPr>
            <w:r>
              <w:rPr>
                <w:rFonts w:ascii="Times" w:eastAsia="Times New Roman" w:hAnsi="Times" w:cs="Times New Roman"/>
                <w:sz w:val="20"/>
                <w:szCs w:val="20"/>
                <w:lang w:eastAsia="en-US"/>
              </w:rPr>
              <w:t>Source</w:t>
            </w:r>
          </w:p>
        </w:tc>
        <w:tc>
          <w:tcPr>
            <w:tcW w:w="1771" w:type="dxa"/>
          </w:tcPr>
          <w:p w:rsidR="006023E2" w:rsidRDefault="006023E2" w:rsidP="004D4FD4">
            <w:pPr>
              <w:rPr>
                <w:rFonts w:ascii="Times" w:eastAsia="Times New Roman" w:hAnsi="Times" w:cs="Times New Roman"/>
                <w:sz w:val="20"/>
                <w:szCs w:val="20"/>
                <w:lang w:eastAsia="en-US"/>
              </w:rPr>
            </w:pPr>
            <w:r>
              <w:rPr>
                <w:rFonts w:ascii="Times" w:eastAsia="Times New Roman" w:hAnsi="Times" w:cs="Times New Roman"/>
                <w:sz w:val="20"/>
                <w:szCs w:val="20"/>
                <w:lang w:eastAsia="en-US"/>
              </w:rPr>
              <w:t>What message does the author convey to the reader? How?</w:t>
            </w:r>
          </w:p>
        </w:tc>
        <w:tc>
          <w:tcPr>
            <w:tcW w:w="1771" w:type="dxa"/>
          </w:tcPr>
          <w:p w:rsidR="006023E2" w:rsidRDefault="006023E2" w:rsidP="004D4FD4">
            <w:pPr>
              <w:rPr>
                <w:rFonts w:ascii="Times" w:eastAsia="Times New Roman" w:hAnsi="Times" w:cs="Times New Roman"/>
                <w:sz w:val="20"/>
                <w:szCs w:val="20"/>
                <w:lang w:eastAsia="en-US"/>
              </w:rPr>
            </w:pPr>
            <w:r>
              <w:rPr>
                <w:rFonts w:ascii="Times" w:eastAsia="Times New Roman" w:hAnsi="Times" w:cs="Times New Roman"/>
                <w:sz w:val="20"/>
                <w:szCs w:val="20"/>
                <w:lang w:eastAsia="en-US"/>
              </w:rPr>
              <w:t>How does this perspective affect you? Agree/Disagree? Why?</w:t>
            </w:r>
          </w:p>
        </w:tc>
        <w:tc>
          <w:tcPr>
            <w:tcW w:w="1771" w:type="dxa"/>
          </w:tcPr>
          <w:p w:rsidR="006023E2" w:rsidRDefault="006023E2" w:rsidP="004D4FD4">
            <w:pPr>
              <w:rPr>
                <w:rFonts w:ascii="Times" w:eastAsia="Times New Roman" w:hAnsi="Times" w:cs="Times New Roman"/>
                <w:sz w:val="20"/>
                <w:szCs w:val="20"/>
                <w:lang w:eastAsia="en-US"/>
              </w:rPr>
            </w:pPr>
            <w:r>
              <w:rPr>
                <w:rFonts w:ascii="Times" w:eastAsia="Times New Roman" w:hAnsi="Times" w:cs="Times New Roman"/>
                <w:sz w:val="20"/>
                <w:szCs w:val="20"/>
                <w:lang w:eastAsia="en-US"/>
              </w:rPr>
              <w:t>What values was the United States based upon according to this source?</w:t>
            </w:r>
          </w:p>
        </w:tc>
        <w:tc>
          <w:tcPr>
            <w:tcW w:w="1772" w:type="dxa"/>
          </w:tcPr>
          <w:p w:rsidR="006023E2" w:rsidRDefault="006023E2" w:rsidP="004D4FD4">
            <w:pPr>
              <w:rPr>
                <w:rFonts w:ascii="Times" w:eastAsia="Times New Roman" w:hAnsi="Times" w:cs="Times New Roman"/>
                <w:sz w:val="20"/>
                <w:szCs w:val="20"/>
                <w:lang w:eastAsia="en-US"/>
              </w:rPr>
            </w:pPr>
            <w:r>
              <w:rPr>
                <w:rFonts w:ascii="Times" w:eastAsia="Times New Roman" w:hAnsi="Times" w:cs="Times New Roman"/>
                <w:sz w:val="20"/>
                <w:szCs w:val="20"/>
                <w:lang w:eastAsia="en-US"/>
              </w:rPr>
              <w:t>Does the sentiment of this piece still hold true in this day and age?</w:t>
            </w:r>
          </w:p>
        </w:tc>
      </w:tr>
      <w:tr w:rsidR="006023E2" w:rsidTr="004D4FD4">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2" w:type="dxa"/>
          </w:tcPr>
          <w:p w:rsidR="006023E2" w:rsidRDefault="006023E2" w:rsidP="004D4FD4">
            <w:pPr>
              <w:rPr>
                <w:rFonts w:ascii="Times" w:eastAsia="Times New Roman" w:hAnsi="Times" w:cs="Times New Roman"/>
                <w:sz w:val="20"/>
                <w:szCs w:val="20"/>
                <w:lang w:eastAsia="en-US"/>
              </w:rPr>
            </w:pPr>
          </w:p>
        </w:tc>
      </w:tr>
      <w:tr w:rsidR="006023E2" w:rsidTr="004D4FD4">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2" w:type="dxa"/>
          </w:tcPr>
          <w:p w:rsidR="006023E2" w:rsidRDefault="006023E2" w:rsidP="004D4FD4">
            <w:pPr>
              <w:rPr>
                <w:rFonts w:ascii="Times" w:eastAsia="Times New Roman" w:hAnsi="Times" w:cs="Times New Roman"/>
                <w:sz w:val="20"/>
                <w:szCs w:val="20"/>
                <w:lang w:eastAsia="en-US"/>
              </w:rPr>
            </w:pPr>
          </w:p>
        </w:tc>
      </w:tr>
      <w:tr w:rsidR="006023E2" w:rsidTr="004D4FD4">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2" w:type="dxa"/>
          </w:tcPr>
          <w:p w:rsidR="006023E2" w:rsidRDefault="006023E2" w:rsidP="004D4FD4">
            <w:pPr>
              <w:rPr>
                <w:rFonts w:ascii="Times" w:eastAsia="Times New Roman" w:hAnsi="Times" w:cs="Times New Roman"/>
                <w:sz w:val="20"/>
                <w:szCs w:val="20"/>
                <w:lang w:eastAsia="en-US"/>
              </w:rPr>
            </w:pPr>
          </w:p>
        </w:tc>
      </w:tr>
      <w:tr w:rsidR="006023E2" w:rsidTr="004D4FD4">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2" w:type="dxa"/>
          </w:tcPr>
          <w:p w:rsidR="006023E2" w:rsidRDefault="006023E2" w:rsidP="004D4FD4">
            <w:pPr>
              <w:rPr>
                <w:rFonts w:ascii="Times" w:eastAsia="Times New Roman" w:hAnsi="Times" w:cs="Times New Roman"/>
                <w:sz w:val="20"/>
                <w:szCs w:val="20"/>
                <w:lang w:eastAsia="en-US"/>
              </w:rPr>
            </w:pPr>
          </w:p>
        </w:tc>
      </w:tr>
      <w:tr w:rsidR="006023E2" w:rsidTr="004D4FD4">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1" w:type="dxa"/>
          </w:tcPr>
          <w:p w:rsidR="006023E2" w:rsidRDefault="006023E2" w:rsidP="004D4FD4">
            <w:pPr>
              <w:rPr>
                <w:rFonts w:ascii="Times" w:eastAsia="Times New Roman" w:hAnsi="Times" w:cs="Times New Roman"/>
                <w:sz w:val="20"/>
                <w:szCs w:val="20"/>
                <w:lang w:eastAsia="en-US"/>
              </w:rPr>
            </w:pPr>
          </w:p>
        </w:tc>
        <w:tc>
          <w:tcPr>
            <w:tcW w:w="1772" w:type="dxa"/>
          </w:tcPr>
          <w:p w:rsidR="006023E2" w:rsidRDefault="006023E2" w:rsidP="004D4FD4">
            <w:pPr>
              <w:rPr>
                <w:rFonts w:ascii="Times" w:eastAsia="Times New Roman" w:hAnsi="Times" w:cs="Times New Roman"/>
                <w:sz w:val="20"/>
                <w:szCs w:val="20"/>
                <w:lang w:eastAsia="en-US"/>
              </w:rPr>
            </w:pPr>
          </w:p>
        </w:tc>
      </w:tr>
    </w:tbl>
    <w:p w:rsidR="006023E2" w:rsidRPr="009506F6" w:rsidRDefault="006023E2" w:rsidP="006023E2">
      <w:pPr>
        <w:rPr>
          <w:rFonts w:ascii="Times" w:eastAsia="Times New Roman" w:hAnsi="Times" w:cs="Times New Roman"/>
          <w:sz w:val="20"/>
          <w:szCs w:val="20"/>
          <w:lang w:eastAsia="en-US"/>
        </w:rPr>
      </w:pPr>
    </w:p>
    <w:p w:rsidR="006023E2" w:rsidRDefault="006023E2" w:rsidP="006023E2">
      <w:pPr>
        <w:rPr>
          <w:rFonts w:ascii="Times" w:eastAsia="Times New Roman" w:hAnsi="Times" w:cs="Times New Roman"/>
          <w:sz w:val="20"/>
          <w:szCs w:val="20"/>
          <w:lang w:eastAsia="en-US"/>
        </w:rPr>
      </w:pPr>
    </w:p>
    <w:p w:rsidR="006023E2" w:rsidRDefault="006023E2" w:rsidP="006023E2">
      <w:pPr>
        <w:rPr>
          <w:rFonts w:ascii="Times" w:eastAsia="Times New Roman" w:hAnsi="Times" w:cs="Times New Roman"/>
          <w:sz w:val="20"/>
          <w:szCs w:val="20"/>
          <w:lang w:eastAsia="en-US"/>
        </w:rPr>
      </w:pPr>
    </w:p>
    <w:p w:rsidR="006023E2" w:rsidRDefault="006023E2" w:rsidP="006023E2">
      <w:pPr>
        <w:rPr>
          <w:rFonts w:ascii="Times" w:eastAsia="Times New Roman" w:hAnsi="Times" w:cs="Times New Roman"/>
          <w:sz w:val="20"/>
          <w:szCs w:val="20"/>
          <w:lang w:eastAsia="en-US"/>
        </w:rPr>
      </w:pPr>
    </w:p>
    <w:p w:rsid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eastAsia="Times New Roman" w:hAnsi="Times" w:cs="Times New Roman"/>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489"/>
        <w:gridCol w:w="4351"/>
      </w:tblGrid>
      <w:tr w:rsidR="006023E2" w:rsidRPr="006023E2" w:rsidTr="00602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xml:space="preserve">“Look around here.  Old or young, healthy as a horse, or person with a disability.  </w:t>
            </w:r>
            <w:proofErr w:type="gramStart"/>
            <w:r w:rsidRPr="006023E2">
              <w:rPr>
                <w:rFonts w:ascii="Century Gothic" w:hAnsi="Century Gothic" w:cs="Times New Roman"/>
                <w:color w:val="000000"/>
                <w:sz w:val="20"/>
                <w:szCs w:val="20"/>
                <w:lang w:eastAsia="en-US"/>
              </w:rPr>
              <w:t>. .</w:t>
            </w:r>
            <w:proofErr w:type="gramEnd"/>
            <w:r w:rsidRPr="006023E2">
              <w:rPr>
                <w:rFonts w:ascii="Century Gothic" w:hAnsi="Century Gothic" w:cs="Times New Roman"/>
                <w:color w:val="000000"/>
                <w:sz w:val="20"/>
                <w:szCs w:val="20"/>
                <w:lang w:eastAsia="en-US"/>
              </w:rPr>
              <w:t xml:space="preserve"> . Man or woman, Native American, native born, or immigrant.  Straight or gay.  </w:t>
            </w:r>
            <w:proofErr w:type="gramStart"/>
            <w:r w:rsidRPr="006023E2">
              <w:rPr>
                <w:rFonts w:ascii="Century Gothic" w:hAnsi="Century Gothic" w:cs="Times New Roman"/>
                <w:color w:val="000000"/>
                <w:sz w:val="20"/>
                <w:szCs w:val="20"/>
                <w:lang w:eastAsia="en-US"/>
              </w:rPr>
              <w:t>. .</w:t>
            </w:r>
            <w:proofErr w:type="gramEnd"/>
            <w:r w:rsidRPr="006023E2">
              <w:rPr>
                <w:rFonts w:ascii="Century Gothic" w:hAnsi="Century Gothic" w:cs="Times New Roman"/>
                <w:color w:val="000000"/>
                <w:sz w:val="20"/>
                <w:szCs w:val="20"/>
                <w:lang w:eastAsia="en-US"/>
              </w:rPr>
              <w:t xml:space="preserve"> . If you are willing to work hard and play by the rules, you are part of our family.”</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r w:rsidRPr="006023E2">
              <w:rPr>
                <w:rFonts w:ascii="Century Gothic" w:hAnsi="Century Gothic" w:cs="Times New Roman"/>
                <w:b/>
                <w:bCs/>
                <w:color w:val="000000"/>
                <w:sz w:val="20"/>
                <w:szCs w:val="20"/>
                <w:lang w:eastAsia="en-US"/>
              </w:rPr>
              <w:t>— President Bill Clinton, 1996</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“The Constitution only guarantees the American people the right to pursue happiness. You have to catch it yourself.”</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r w:rsidRPr="006023E2">
              <w:rPr>
                <w:rFonts w:ascii="Century Gothic" w:hAnsi="Century Gothic" w:cs="Times New Roman"/>
                <w:b/>
                <w:bCs/>
                <w:color w:val="000000"/>
                <w:sz w:val="20"/>
                <w:szCs w:val="20"/>
                <w:lang w:eastAsia="en-US"/>
              </w:rPr>
              <w:t>— Benjamin Franklin (founding father)</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“I’m not standing here speaking to you as an American, or a patriot, or a flag-</w:t>
            </w:r>
            <w:proofErr w:type="spellStart"/>
            <w:r w:rsidRPr="006023E2">
              <w:rPr>
                <w:rFonts w:ascii="Century Gothic" w:hAnsi="Century Gothic" w:cs="Times New Roman"/>
                <w:color w:val="000000"/>
                <w:sz w:val="20"/>
                <w:szCs w:val="20"/>
                <w:lang w:eastAsia="en-US"/>
              </w:rPr>
              <w:t>saluter</w:t>
            </w:r>
            <w:proofErr w:type="spellEnd"/>
            <w:r w:rsidRPr="006023E2">
              <w:rPr>
                <w:rFonts w:ascii="Century Gothic" w:hAnsi="Century Gothic" w:cs="Times New Roman"/>
                <w:color w:val="000000"/>
                <w:sz w:val="20"/>
                <w:szCs w:val="20"/>
                <w:lang w:eastAsia="en-US"/>
              </w:rPr>
              <w:t>, or a flag-waver — no, not I. I’m speaking as a victim of this American system. And I see America through the eyes of the victim. I don’t see any American dream; I see an American nightmare.”</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spacing w:line="0" w:lineRule="atLeast"/>
              <w:rPr>
                <w:rFonts w:ascii="Times" w:hAnsi="Times" w:cs="Times New Roman"/>
                <w:sz w:val="20"/>
                <w:szCs w:val="20"/>
                <w:lang w:eastAsia="en-US"/>
              </w:rPr>
            </w:pPr>
            <w:r w:rsidRPr="006023E2">
              <w:rPr>
                <w:rFonts w:ascii="Century Gothic" w:hAnsi="Century Gothic" w:cs="Times New Roman"/>
                <w:b/>
                <w:bCs/>
                <w:color w:val="000000"/>
                <w:sz w:val="20"/>
                <w:szCs w:val="20"/>
                <w:lang w:eastAsia="en-US"/>
              </w:rPr>
              <w:t>          — Malcolm X, 1964 (civil rights leader)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Inscription on the Statue of Liberty</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22"/>
                <w:szCs w:val="22"/>
                <w:lang w:eastAsia="en-US"/>
              </w:rPr>
              <w:t>The New Colossus</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Not like the brazen giant of Greek fame,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With conquering limbs astride from land to land;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Here at our sea-washed, sunset gates shall stand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A mighty woman with a torch, whose flame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Is the imprisoned lightning, and her name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Mother of Exiles. From her beacon-hand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Glows world-wide welcome; her mild eyes command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The air-bridged harbor that twin cities frame.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"Keep, ancient lands, your storied pomp!" cries she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With silent lips. "Give me your tired, your poor,</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Your huddled masses yearning to breathe free,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The wretched refuse of your teeming shore.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lastRenderedPageBreak/>
              <w:t>Send these, the homeless, tempest-</w:t>
            </w:r>
            <w:proofErr w:type="spellStart"/>
            <w:r w:rsidRPr="006023E2">
              <w:rPr>
                <w:rFonts w:ascii="Century Gothic" w:hAnsi="Century Gothic" w:cs="Times New Roman"/>
                <w:color w:val="000000"/>
                <w:sz w:val="20"/>
                <w:szCs w:val="20"/>
                <w:lang w:eastAsia="en-US"/>
              </w:rPr>
              <w:t>tost</w:t>
            </w:r>
            <w:proofErr w:type="spellEnd"/>
            <w:r w:rsidRPr="006023E2">
              <w:rPr>
                <w:rFonts w:ascii="Century Gothic" w:hAnsi="Century Gothic" w:cs="Times New Roman"/>
                <w:color w:val="000000"/>
                <w:sz w:val="20"/>
                <w:szCs w:val="20"/>
                <w:lang w:eastAsia="en-US"/>
              </w:rPr>
              <w:t xml:space="preserve"> to me,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I lift my lamp beside the golden door!"</w:t>
            </w:r>
          </w:p>
          <w:p w:rsidR="006023E2" w:rsidRPr="006023E2" w:rsidRDefault="006023E2" w:rsidP="006023E2">
            <w:pPr>
              <w:spacing w:line="0" w:lineRule="atLeast"/>
              <w:rPr>
                <w:rFonts w:ascii="Times" w:hAnsi="Times" w:cs="Times New Roman"/>
                <w:sz w:val="20"/>
                <w:szCs w:val="20"/>
                <w:lang w:eastAsia="en-US"/>
              </w:rPr>
            </w:pPr>
            <w:r w:rsidRPr="006023E2">
              <w:rPr>
                <w:rFonts w:ascii="Century Gothic" w:hAnsi="Century Gothic" w:cs="Times New Roman"/>
                <w:b/>
                <w:bCs/>
                <w:color w:val="000000"/>
                <w:sz w:val="20"/>
                <w:szCs w:val="20"/>
                <w:lang w:eastAsia="en-US"/>
              </w:rPr>
              <w:t>— Emma Lazarus 1883 (poet)</w:t>
            </w:r>
          </w:p>
        </w:tc>
      </w:tr>
      <w:tr w:rsidR="006023E2" w:rsidRPr="006023E2" w:rsidTr="00602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22"/>
                <w:szCs w:val="22"/>
                <w:lang w:eastAsia="en-US"/>
              </w:rPr>
              <w:lastRenderedPageBreak/>
              <w:t>The Pure Suit of Happiness</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The pure suit of happiness.</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not</w:t>
            </w:r>
            <w:proofErr w:type="gramEnd"/>
            <w:r w:rsidRPr="006023E2">
              <w:rPr>
                <w:rFonts w:ascii="Century Gothic" w:hAnsi="Century Gothic" w:cs="Times New Roman"/>
                <w:color w:val="000000"/>
                <w:sz w:val="19"/>
                <w:szCs w:val="19"/>
                <w:lang w:eastAsia="en-US"/>
              </w:rPr>
              <w:t xml:space="preserve"> yet invented.  How I long</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to</w:t>
            </w:r>
            <w:proofErr w:type="gramEnd"/>
            <w:r w:rsidRPr="006023E2">
              <w:rPr>
                <w:rFonts w:ascii="Century Gothic" w:hAnsi="Century Gothic" w:cs="Times New Roman"/>
                <w:color w:val="000000"/>
                <w:sz w:val="19"/>
                <w:szCs w:val="19"/>
                <w:lang w:eastAsia="en-US"/>
              </w:rPr>
              <w:t xml:space="preserve"> climb into its legs,</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 </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fit</w:t>
            </w:r>
            <w:proofErr w:type="gramEnd"/>
            <w:r w:rsidRPr="006023E2">
              <w:rPr>
                <w:rFonts w:ascii="Century Gothic" w:hAnsi="Century Gothic" w:cs="Times New Roman"/>
                <w:color w:val="000000"/>
                <w:sz w:val="19"/>
                <w:szCs w:val="19"/>
                <w:lang w:eastAsia="en-US"/>
              </w:rPr>
              <w:t xml:space="preserve"> into its sleeves, and zip</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it</w:t>
            </w:r>
            <w:proofErr w:type="gramEnd"/>
            <w:r w:rsidRPr="006023E2">
              <w:rPr>
                <w:rFonts w:ascii="Century Gothic" w:hAnsi="Century Gothic" w:cs="Times New Roman"/>
                <w:color w:val="000000"/>
                <w:sz w:val="19"/>
                <w:szCs w:val="19"/>
                <w:lang w:eastAsia="en-US"/>
              </w:rPr>
              <w:t xml:space="preserve"> up, pull the hood</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over</w:t>
            </w:r>
            <w:proofErr w:type="gramEnd"/>
            <w:r w:rsidRPr="006023E2">
              <w:rPr>
                <w:rFonts w:ascii="Century Gothic" w:hAnsi="Century Gothic" w:cs="Times New Roman"/>
                <w:color w:val="000000"/>
                <w:sz w:val="19"/>
                <w:szCs w:val="19"/>
                <w:lang w:eastAsia="en-US"/>
              </w:rPr>
              <w:t xml:space="preserve"> my head.  It’s got</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 </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a</w:t>
            </w:r>
            <w:proofErr w:type="gramEnd"/>
            <w:r w:rsidRPr="006023E2">
              <w:rPr>
                <w:rFonts w:ascii="Century Gothic" w:hAnsi="Century Gothic" w:cs="Times New Roman"/>
                <w:color w:val="000000"/>
                <w:sz w:val="19"/>
                <w:szCs w:val="19"/>
                <w:lang w:eastAsia="en-US"/>
              </w:rPr>
              <w:t xml:space="preserve"> face mask, too, and gloves</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and</w:t>
            </w:r>
            <w:proofErr w:type="gramEnd"/>
            <w:r w:rsidRPr="006023E2">
              <w:rPr>
                <w:rFonts w:ascii="Century Gothic" w:hAnsi="Century Gothic" w:cs="Times New Roman"/>
                <w:color w:val="000000"/>
                <w:sz w:val="19"/>
                <w:szCs w:val="19"/>
                <w:lang w:eastAsia="en-US"/>
              </w:rPr>
              <w:t xml:space="preserve"> boots attached.  It’s</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made</w:t>
            </w:r>
            <w:proofErr w:type="gramEnd"/>
            <w:r w:rsidRPr="006023E2">
              <w:rPr>
                <w:rFonts w:ascii="Century Gothic" w:hAnsi="Century Gothic" w:cs="Times New Roman"/>
                <w:color w:val="000000"/>
                <w:sz w:val="19"/>
                <w:szCs w:val="19"/>
                <w:lang w:eastAsia="en-US"/>
              </w:rPr>
              <w:t xml:space="preserve"> for me.  It’s blue.  It’s</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 </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not</w:t>
            </w:r>
            <w:proofErr w:type="gramEnd"/>
            <w:r w:rsidRPr="006023E2">
              <w:rPr>
                <w:rFonts w:ascii="Century Gothic" w:hAnsi="Century Gothic" w:cs="Times New Roman"/>
                <w:color w:val="000000"/>
                <w:sz w:val="19"/>
                <w:szCs w:val="19"/>
                <w:lang w:eastAsia="en-US"/>
              </w:rPr>
              <w:t xml:space="preserve"> too heavy, not too</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light</w:t>
            </w:r>
            <w:proofErr w:type="gramEnd"/>
            <w:r w:rsidRPr="006023E2">
              <w:rPr>
                <w:rFonts w:ascii="Century Gothic" w:hAnsi="Century Gothic" w:cs="Times New Roman"/>
                <w:color w:val="000000"/>
                <w:sz w:val="19"/>
                <w:szCs w:val="19"/>
                <w:lang w:eastAsia="en-US"/>
              </w:rPr>
              <w:t>.  It’s my right.</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It has its own weather,</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 </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which</w:t>
            </w:r>
            <w:proofErr w:type="gramEnd"/>
            <w:r w:rsidRPr="006023E2">
              <w:rPr>
                <w:rFonts w:ascii="Century Gothic" w:hAnsi="Century Gothic" w:cs="Times New Roman"/>
                <w:color w:val="000000"/>
                <w:sz w:val="19"/>
                <w:szCs w:val="19"/>
                <w:lang w:eastAsia="en-US"/>
              </w:rPr>
              <w:t xml:space="preserve"> is youth’s breeze</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equilibrated</w:t>
            </w:r>
            <w:proofErr w:type="gramEnd"/>
            <w:r w:rsidRPr="006023E2">
              <w:rPr>
                <w:rFonts w:ascii="Century Gothic" w:hAnsi="Century Gothic" w:cs="Times New Roman"/>
                <w:color w:val="000000"/>
                <w:sz w:val="19"/>
                <w:szCs w:val="19"/>
                <w:lang w:eastAsia="en-US"/>
              </w:rPr>
              <w:t xml:space="preserve"> by the ideal</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thermostat</w:t>
            </w:r>
            <w:proofErr w:type="gramEnd"/>
            <w:r w:rsidRPr="006023E2">
              <w:rPr>
                <w:rFonts w:ascii="Century Gothic" w:hAnsi="Century Gothic" w:cs="Times New Roman"/>
                <w:color w:val="000000"/>
                <w:sz w:val="19"/>
                <w:szCs w:val="19"/>
                <w:lang w:eastAsia="en-US"/>
              </w:rPr>
              <w:t xml:space="preserve"> of maturity,</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 </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and</w:t>
            </w:r>
            <w:proofErr w:type="gramEnd"/>
            <w:r w:rsidRPr="006023E2">
              <w:rPr>
                <w:rFonts w:ascii="Century Gothic" w:hAnsi="Century Gothic" w:cs="Times New Roman"/>
                <w:color w:val="000000"/>
                <w:sz w:val="19"/>
                <w:szCs w:val="19"/>
                <w:lang w:eastAsia="en-US"/>
              </w:rPr>
              <w:t>, built-in to begin with,</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fluoroscopic</w:t>
            </w:r>
            <w:proofErr w:type="gramEnd"/>
            <w:r w:rsidRPr="006023E2">
              <w:rPr>
                <w:rFonts w:ascii="Century Gothic" w:hAnsi="Century Gothic" w:cs="Times New Roman"/>
                <w:color w:val="000000"/>
                <w:sz w:val="19"/>
                <w:szCs w:val="19"/>
                <w:lang w:eastAsia="en-US"/>
              </w:rPr>
              <w:t xml:space="preserve"> goggles of</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age</w:t>
            </w:r>
            <w:proofErr w:type="gramEnd"/>
            <w:r w:rsidRPr="006023E2">
              <w:rPr>
                <w:rFonts w:ascii="Century Gothic" w:hAnsi="Century Gothic" w:cs="Times New Roman"/>
                <w:color w:val="000000"/>
                <w:sz w:val="19"/>
                <w:szCs w:val="19"/>
                <w:lang w:eastAsia="en-US"/>
              </w:rPr>
              <w:t>.  I’d see through</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everything</w:t>
            </w:r>
            <w:proofErr w:type="gramEnd"/>
            <w:r w:rsidRPr="006023E2">
              <w:rPr>
                <w:rFonts w:ascii="Century Gothic" w:hAnsi="Century Gothic" w:cs="Times New Roman"/>
                <w:color w:val="000000"/>
                <w:sz w:val="19"/>
                <w:szCs w:val="19"/>
                <w:lang w:eastAsia="en-US"/>
              </w:rPr>
              <w:t>, yet be happy.</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I’d be suited for life.  I’d</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9"/>
                <w:szCs w:val="19"/>
                <w:lang w:eastAsia="en-US"/>
              </w:rPr>
              <w:t>always</w:t>
            </w:r>
            <w:proofErr w:type="gramEnd"/>
            <w:r w:rsidRPr="006023E2">
              <w:rPr>
                <w:rFonts w:ascii="Century Gothic" w:hAnsi="Century Gothic" w:cs="Times New Roman"/>
                <w:color w:val="000000"/>
                <w:sz w:val="19"/>
                <w:szCs w:val="19"/>
                <w:lang w:eastAsia="en-US"/>
              </w:rPr>
              <w:t xml:space="preserve"> look good to myself.</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9"/>
                <w:szCs w:val="19"/>
                <w:lang w:eastAsia="en-US"/>
              </w:rPr>
              <w:t> </w:t>
            </w:r>
          </w:p>
          <w:p w:rsidR="006023E2" w:rsidRPr="006023E2" w:rsidRDefault="006023E2" w:rsidP="006023E2">
            <w:pPr>
              <w:spacing w:line="0" w:lineRule="atLeast"/>
              <w:rPr>
                <w:rFonts w:ascii="Times" w:hAnsi="Times" w:cs="Times New Roman"/>
                <w:sz w:val="20"/>
                <w:szCs w:val="20"/>
                <w:lang w:eastAsia="en-US"/>
              </w:rPr>
            </w:pPr>
            <w:r w:rsidRPr="006023E2">
              <w:rPr>
                <w:rFonts w:ascii="Century Gothic" w:hAnsi="Century Gothic" w:cs="Times New Roman"/>
                <w:color w:val="000000"/>
                <w:sz w:val="19"/>
                <w:szCs w:val="19"/>
                <w:lang w:eastAsia="en-US"/>
              </w:rPr>
              <w:t>        </w:t>
            </w:r>
            <w:r w:rsidRPr="006023E2">
              <w:rPr>
                <w:rFonts w:ascii="Century Gothic" w:hAnsi="Century Gothic" w:cs="Times New Roman"/>
                <w:color w:val="000000"/>
                <w:sz w:val="19"/>
                <w:szCs w:val="19"/>
                <w:lang w:eastAsia="en-US"/>
              </w:rPr>
              <w:tab/>
            </w:r>
            <w:r w:rsidRPr="006023E2">
              <w:rPr>
                <w:rFonts w:ascii="Century Gothic" w:hAnsi="Century Gothic" w:cs="Times New Roman"/>
                <w:b/>
                <w:bCs/>
                <w:color w:val="000000"/>
                <w:sz w:val="18"/>
                <w:szCs w:val="18"/>
                <w:lang w:eastAsia="en-US"/>
              </w:rPr>
              <w:t>— May Swenson, 1972  (poet)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b/>
                <w:bCs/>
                <w:color w:val="000000"/>
                <w:sz w:val="22"/>
                <w:szCs w:val="22"/>
                <w:lang w:eastAsia="en-US"/>
              </w:rPr>
              <w:t>I, Too</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I, too, sing America.</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I am the darker brother.</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They send me to eat in the kitchen</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When company comes,</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But I laugh,</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And eat well,</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And grow strong.</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Tomorrow,</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I’ll be at the table</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When company comes.</w:t>
            </w:r>
          </w:p>
          <w:p w:rsidR="006023E2" w:rsidRPr="006023E2" w:rsidRDefault="006023E2" w:rsidP="006023E2">
            <w:pPr>
              <w:ind w:left="540" w:hanging="540"/>
              <w:rPr>
                <w:rFonts w:ascii="Times" w:hAnsi="Times" w:cs="Times New Roman"/>
                <w:sz w:val="20"/>
                <w:szCs w:val="20"/>
                <w:lang w:eastAsia="en-US"/>
              </w:rPr>
            </w:pPr>
            <w:proofErr w:type="spellStart"/>
            <w:r w:rsidRPr="006023E2">
              <w:rPr>
                <w:rFonts w:ascii="Century Gothic" w:hAnsi="Century Gothic" w:cs="Times New Roman"/>
                <w:color w:val="000000"/>
                <w:sz w:val="20"/>
                <w:szCs w:val="20"/>
                <w:lang w:eastAsia="en-US"/>
              </w:rPr>
              <w:t>Nobody’ll</w:t>
            </w:r>
            <w:proofErr w:type="spellEnd"/>
            <w:r w:rsidRPr="006023E2">
              <w:rPr>
                <w:rFonts w:ascii="Century Gothic" w:hAnsi="Century Gothic" w:cs="Times New Roman"/>
                <w:color w:val="000000"/>
                <w:sz w:val="20"/>
                <w:szCs w:val="20"/>
                <w:lang w:eastAsia="en-US"/>
              </w:rPr>
              <w:t xml:space="preserve"> dare</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Say to me,</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“Eat in the kitchen,”</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Then.</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Besides,</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They’ll see how beautiful I am</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20"/>
                <w:szCs w:val="20"/>
                <w:lang w:eastAsia="en-US"/>
              </w:rPr>
              <w:t>And be ashamed—</w:t>
            </w:r>
          </w:p>
          <w:p w:rsidR="006023E2" w:rsidRPr="006023E2" w:rsidRDefault="006023E2" w:rsidP="006023E2">
            <w:pPr>
              <w:ind w:firstLine="540"/>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ind w:firstLine="540"/>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Langston Hughes, 1925 (poet)</w:t>
            </w:r>
          </w:p>
          <w:p w:rsidR="006023E2" w:rsidRPr="006023E2" w:rsidRDefault="006023E2" w:rsidP="006023E2">
            <w:pPr>
              <w:spacing w:line="0" w:lineRule="atLeast"/>
              <w:rPr>
                <w:rFonts w:ascii="Times" w:eastAsia="Times New Roman" w:hAnsi="Times" w:cs="Times New Roman"/>
                <w:sz w:val="20"/>
                <w:szCs w:val="20"/>
                <w:lang w:eastAsia="en-US"/>
              </w:rPr>
            </w:pPr>
          </w:p>
        </w:tc>
      </w:tr>
      <w:tr w:rsidR="006023E2" w:rsidRPr="006023E2" w:rsidTr="006023E2">
        <w:trPr>
          <w:trHeight w:val="44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spacing w:before="240" w:after="240"/>
              <w:rPr>
                <w:rFonts w:ascii="Times" w:hAnsi="Times" w:cs="Times New Roman"/>
                <w:sz w:val="20"/>
                <w:szCs w:val="20"/>
                <w:lang w:eastAsia="en-US"/>
              </w:rPr>
            </w:pPr>
            <w:r w:rsidRPr="006023E2">
              <w:rPr>
                <w:rFonts w:ascii="Century Gothic" w:hAnsi="Century Gothic" w:cs="Times New Roman"/>
                <w:color w:val="000000"/>
                <w:sz w:val="18"/>
                <w:szCs w:val="18"/>
                <w:lang w:eastAsia="en-US"/>
              </w:rPr>
              <w:t>I say to you today, my friends, even though we face the difficulties of today and tomorrow, I still have a dream.  It is a dream deeply rooted in the American dream.</w:t>
            </w:r>
          </w:p>
          <w:p w:rsidR="006023E2" w:rsidRPr="006023E2" w:rsidRDefault="006023E2" w:rsidP="006023E2">
            <w:pPr>
              <w:spacing w:before="240" w:after="240"/>
              <w:rPr>
                <w:rFonts w:ascii="Times" w:hAnsi="Times" w:cs="Times New Roman"/>
                <w:sz w:val="20"/>
                <w:szCs w:val="20"/>
                <w:lang w:eastAsia="en-US"/>
              </w:rPr>
            </w:pPr>
            <w:r w:rsidRPr="006023E2">
              <w:rPr>
                <w:rFonts w:ascii="Century Gothic" w:hAnsi="Century Gothic" w:cs="Times New Roman"/>
                <w:color w:val="000000"/>
                <w:sz w:val="18"/>
                <w:szCs w:val="18"/>
                <w:lang w:eastAsia="en-US"/>
              </w:rPr>
              <w:t>I have a dream that one day this nation will rise up and live out the true meaning of its creed: "We hold these truths to be self-evident: that all men are created equal."</w:t>
            </w:r>
          </w:p>
          <w:p w:rsidR="006023E2" w:rsidRPr="006023E2" w:rsidRDefault="006023E2" w:rsidP="006023E2">
            <w:pPr>
              <w:spacing w:before="240" w:after="240"/>
              <w:rPr>
                <w:rFonts w:ascii="Times" w:hAnsi="Times" w:cs="Times New Roman"/>
                <w:sz w:val="20"/>
                <w:szCs w:val="20"/>
                <w:lang w:eastAsia="en-US"/>
              </w:rPr>
            </w:pPr>
            <w:r w:rsidRPr="006023E2">
              <w:rPr>
                <w:rFonts w:ascii="Century Gothic" w:hAnsi="Century Gothic" w:cs="Times New Roman"/>
                <w:color w:val="000000"/>
                <w:sz w:val="18"/>
                <w:szCs w:val="18"/>
                <w:lang w:eastAsia="en-US"/>
              </w:rPr>
              <w:t xml:space="preserve">I have a dream that one day on the red hills of Georgia the sons of former slaves and the sons of former slave owners will be able to sit down together at the table of brotherhood.  </w:t>
            </w:r>
            <w:r w:rsidRPr="006023E2">
              <w:rPr>
                <w:rFonts w:ascii="Century Gothic" w:hAnsi="Century Gothic" w:cs="Times New Roman"/>
                <w:color w:val="000000"/>
                <w:sz w:val="18"/>
                <w:szCs w:val="18"/>
                <w:lang w:eastAsia="en-US"/>
              </w:rPr>
              <w:tab/>
              <w:t>……</w:t>
            </w:r>
          </w:p>
          <w:p w:rsidR="006023E2" w:rsidRPr="006023E2" w:rsidRDefault="006023E2" w:rsidP="006023E2">
            <w:pPr>
              <w:spacing w:before="240" w:after="240"/>
              <w:rPr>
                <w:rFonts w:ascii="Times" w:hAnsi="Times" w:cs="Times New Roman"/>
                <w:sz w:val="20"/>
                <w:szCs w:val="20"/>
                <w:lang w:eastAsia="en-US"/>
              </w:rPr>
            </w:pPr>
            <w:r w:rsidRPr="006023E2">
              <w:rPr>
                <w:rFonts w:ascii="Century Gothic" w:hAnsi="Century Gothic" w:cs="Times New Roman"/>
                <w:color w:val="000000"/>
                <w:sz w:val="18"/>
                <w:szCs w:val="18"/>
                <w:lang w:eastAsia="en-US"/>
              </w:rPr>
              <w:t>I have a dream that my four little children will one day live in a nation where they will not be judged by the color of their skin but by the content of their character.</w:t>
            </w:r>
          </w:p>
          <w:p w:rsidR="006023E2" w:rsidRPr="006023E2" w:rsidRDefault="006023E2" w:rsidP="006023E2">
            <w:pPr>
              <w:spacing w:before="240" w:after="240"/>
              <w:rPr>
                <w:rFonts w:ascii="Times" w:hAnsi="Times" w:cs="Times New Roman"/>
                <w:sz w:val="20"/>
                <w:szCs w:val="20"/>
                <w:lang w:eastAsia="en-US"/>
              </w:rPr>
            </w:pPr>
            <w:r w:rsidRPr="006023E2">
              <w:rPr>
                <w:rFonts w:ascii="Century Gothic" w:hAnsi="Century Gothic" w:cs="Times New Roman"/>
                <w:color w:val="000000"/>
                <w:sz w:val="18"/>
                <w:szCs w:val="18"/>
                <w:lang w:eastAsia="en-US"/>
              </w:rPr>
              <w:t>I have a dream today.  ………</w:t>
            </w:r>
          </w:p>
          <w:p w:rsidR="006023E2" w:rsidRPr="006023E2" w:rsidRDefault="006023E2" w:rsidP="006023E2">
            <w:pPr>
              <w:spacing w:before="240" w:after="240"/>
              <w:rPr>
                <w:rFonts w:ascii="Times" w:hAnsi="Times" w:cs="Times New Roman"/>
                <w:sz w:val="20"/>
                <w:szCs w:val="20"/>
                <w:lang w:eastAsia="en-US"/>
              </w:rPr>
            </w:pPr>
            <w:r w:rsidRPr="006023E2">
              <w:rPr>
                <w:rFonts w:ascii="Century Gothic" w:hAnsi="Century Gothic" w:cs="Times New Roman"/>
                <w:color w:val="000000"/>
                <w:sz w:val="18"/>
                <w:szCs w:val="18"/>
                <w:lang w:eastAsia="en-US"/>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rsidR="006023E2" w:rsidRPr="006023E2" w:rsidRDefault="006023E2" w:rsidP="006023E2">
            <w:pPr>
              <w:spacing w:before="240"/>
              <w:ind w:left="1800"/>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Dr. Martin Luther King, Jr.</w:t>
            </w:r>
            <w:proofErr w:type="gramStart"/>
            <w:r w:rsidRPr="006023E2">
              <w:rPr>
                <w:rFonts w:ascii="Century Gothic" w:hAnsi="Century Gothic" w:cs="Times New Roman"/>
                <w:b/>
                <w:bCs/>
                <w:color w:val="000000"/>
                <w:sz w:val="18"/>
                <w:szCs w:val="18"/>
                <w:lang w:eastAsia="en-US"/>
              </w:rPr>
              <w:t>,  1963</w:t>
            </w:r>
            <w:proofErr w:type="gramEnd"/>
            <w:r w:rsidRPr="006023E2">
              <w:rPr>
                <w:rFonts w:ascii="Century Gothic" w:hAnsi="Century Gothic" w:cs="Times New Roman"/>
                <w:b/>
                <w:bCs/>
                <w:color w:val="000000"/>
                <w:sz w:val="18"/>
                <w:szCs w:val="18"/>
                <w:lang w:eastAsia="en-US"/>
              </w:rPr>
              <w:t xml:space="preserve"> (civil rights leader)</w:t>
            </w:r>
          </w:p>
        </w:tc>
      </w:tr>
      <w:tr w:rsidR="006023E2" w:rsidRPr="006023E2" w:rsidTr="006023E2">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xml:space="preserve">“America is composed of all kinds of people - part of the difficulty in our nation today is due to the fact that we are not </w:t>
            </w:r>
            <w:proofErr w:type="spellStart"/>
            <w:r w:rsidRPr="006023E2">
              <w:rPr>
                <w:rFonts w:ascii="Century Gothic" w:hAnsi="Century Gothic" w:cs="Times New Roman"/>
                <w:color w:val="000000"/>
                <w:sz w:val="18"/>
                <w:szCs w:val="18"/>
                <w:lang w:eastAsia="en-US"/>
              </w:rPr>
              <w:t>utilising</w:t>
            </w:r>
            <w:proofErr w:type="spellEnd"/>
            <w:r w:rsidRPr="006023E2">
              <w:rPr>
                <w:rFonts w:ascii="Century Gothic" w:hAnsi="Century Gothic" w:cs="Times New Roman"/>
                <w:color w:val="000000"/>
                <w:sz w:val="18"/>
                <w:szCs w:val="18"/>
                <w:lang w:eastAsia="en-US"/>
              </w:rPr>
              <w:t xml:space="preserve"> the abilities and the talents of other brown and black peoples and females that have something to bring to the creativity and the rejuvenation and the </w:t>
            </w:r>
            <w:proofErr w:type="spellStart"/>
            <w:r w:rsidRPr="006023E2">
              <w:rPr>
                <w:rFonts w:ascii="Century Gothic" w:hAnsi="Century Gothic" w:cs="Times New Roman"/>
                <w:color w:val="000000"/>
                <w:sz w:val="18"/>
                <w:szCs w:val="18"/>
                <w:lang w:eastAsia="en-US"/>
              </w:rPr>
              <w:t>revitalisation</w:t>
            </w:r>
            <w:proofErr w:type="spellEnd"/>
            <w:r w:rsidRPr="006023E2">
              <w:rPr>
                <w:rFonts w:ascii="Century Gothic" w:hAnsi="Century Gothic" w:cs="Times New Roman"/>
                <w:color w:val="000000"/>
                <w:sz w:val="18"/>
                <w:szCs w:val="18"/>
                <w:lang w:eastAsia="en-US"/>
              </w:rPr>
              <w:t xml:space="preserve"> of this country.”</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Shirley Chisholm (first Black woman elected to congress in 1969)</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xml:space="preserve">I would also hear then the high nasal notes of middle-class American speech.  The air stirred with sound.  Sometimes, even now, when I have been travelling abroad for several weeks, I will hear what I heard as a boy.  In hotel lobbies or airports, in Turkey or Brazil, some Americans will pass, and suddenly I will hear it again—the high sound of American voices. For a few seconds, I will hear it with pleasure, for it is now the sound of </w:t>
            </w:r>
            <w:r w:rsidRPr="006023E2">
              <w:rPr>
                <w:rFonts w:ascii="Century Gothic" w:hAnsi="Century Gothic" w:cs="Times New Roman"/>
                <w:color w:val="000000"/>
                <w:sz w:val="18"/>
                <w:szCs w:val="18"/>
                <w:u w:val="single"/>
                <w:lang w:eastAsia="en-US"/>
              </w:rPr>
              <w:t>my</w:t>
            </w:r>
            <w:r w:rsidRPr="006023E2">
              <w:rPr>
                <w:rFonts w:ascii="Century Gothic" w:hAnsi="Century Gothic" w:cs="Times New Roman"/>
                <w:color w:val="000000"/>
                <w:sz w:val="18"/>
                <w:szCs w:val="18"/>
                <w:lang w:eastAsia="en-US"/>
              </w:rPr>
              <w:t xml:space="preserve"> society—a reminder of home.  But, inevitably—already on the flight headed home—the sound fades with repetition.  I will be unable to hear it anymore.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r w:rsidRPr="006023E2">
              <w:rPr>
                <w:rFonts w:ascii="Century Gothic" w:hAnsi="Century Gothic" w:cs="Times New Roman"/>
                <w:color w:val="000000"/>
                <w:sz w:val="18"/>
                <w:szCs w:val="18"/>
                <w:lang w:eastAsia="en-US"/>
              </w:rPr>
              <w:tab/>
            </w:r>
            <w:r w:rsidRPr="006023E2">
              <w:rPr>
                <w:rFonts w:ascii="Century Gothic" w:hAnsi="Century Gothic" w:cs="Times New Roman"/>
                <w:b/>
                <w:bCs/>
                <w:color w:val="000000"/>
                <w:sz w:val="18"/>
                <w:szCs w:val="18"/>
                <w:lang w:eastAsia="en-US"/>
              </w:rPr>
              <w:t>— Richard Rodriguez, 1982 (writer)</w:t>
            </w:r>
          </w:p>
        </w:tc>
      </w:tr>
      <w:tr w:rsidR="006023E2" w:rsidRPr="006023E2" w:rsidTr="006023E2">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22"/>
                <w:szCs w:val="22"/>
                <w:lang w:eastAsia="en-US"/>
              </w:rPr>
              <w:t>I Hear America Singing</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I hear America singing, the varied carols I hear,</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Those of mechanics, each one singing his as it should be blithe and strong,</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The carpenter singing his as he measures his plank or beam,</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The mason singing his as he makes ready for work, or leaves off work,</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The boatman singing what belongs to him in his boat, the deckhand singing on the steamboat deck,</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The shoemaker singing as he sits on his bench, the hatter singing as he stands,</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The wood-cutter’s song, the ploughboy’s on his way in the morning, or at noon intermission or at sundown,</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The delicious singing of the mother, or of the young wife at work, or of the girl sewing or washing,</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Each singing what belongs to him or her and to none else,</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The day what belongs to the day—at night the party of young fellows, robust, friendly,</w:t>
            </w:r>
          </w:p>
          <w:p w:rsidR="006023E2" w:rsidRPr="006023E2" w:rsidRDefault="006023E2" w:rsidP="006023E2">
            <w:pPr>
              <w:ind w:left="540" w:hanging="540"/>
              <w:rPr>
                <w:rFonts w:ascii="Times" w:hAnsi="Times" w:cs="Times New Roman"/>
                <w:sz w:val="20"/>
                <w:szCs w:val="20"/>
                <w:lang w:eastAsia="en-US"/>
              </w:rPr>
            </w:pPr>
            <w:r w:rsidRPr="006023E2">
              <w:rPr>
                <w:rFonts w:ascii="Century Gothic" w:hAnsi="Century Gothic" w:cs="Times New Roman"/>
                <w:color w:val="000000"/>
                <w:sz w:val="18"/>
                <w:szCs w:val="18"/>
                <w:lang w:eastAsia="en-US"/>
              </w:rPr>
              <w:t>Singing with open mouths their strong melodious songs.</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r w:rsidRPr="006023E2">
              <w:rPr>
                <w:rFonts w:ascii="Century Gothic" w:hAnsi="Century Gothic" w:cs="Times New Roman"/>
                <w:b/>
                <w:bCs/>
                <w:color w:val="000000"/>
                <w:sz w:val="20"/>
                <w:szCs w:val="20"/>
                <w:lang w:eastAsia="en-US"/>
              </w:rPr>
              <w:t> </w:t>
            </w:r>
            <w:r w:rsidRPr="006023E2">
              <w:rPr>
                <w:rFonts w:ascii="Century Gothic" w:hAnsi="Century Gothic" w:cs="Times New Roman"/>
                <w:b/>
                <w:bCs/>
                <w:color w:val="000000"/>
                <w:sz w:val="20"/>
                <w:szCs w:val="20"/>
                <w:lang w:eastAsia="en-US"/>
              </w:rPr>
              <w:tab/>
            </w:r>
            <w:r w:rsidRPr="006023E2">
              <w:rPr>
                <w:rFonts w:ascii="Century Gothic" w:hAnsi="Century Gothic" w:cs="Times New Roman"/>
                <w:b/>
                <w:bCs/>
                <w:color w:val="000000"/>
                <w:sz w:val="18"/>
                <w:szCs w:val="18"/>
                <w:lang w:eastAsia="en-US"/>
              </w:rPr>
              <w:t>— Walt Whitman, 1860 (poet)</w:t>
            </w:r>
          </w:p>
        </w:tc>
      </w:tr>
      <w:tr w:rsidR="006023E2" w:rsidRPr="006023E2" w:rsidTr="006023E2">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xml:space="preserve">“On the Statue of Liberty it says: ‘Give me your tired, your poor, your huddled masses yearning to be free…’ In the Declaration of Independence, it is written: ‘All men are created equal and they are endowed with certain inalienable rights…’And in our National Anthem, it says: ‘Oh, say does that Star-Spangled Banner yet wave over the land of the free.’ … </w:t>
            </w:r>
            <w:proofErr w:type="gramStart"/>
            <w:r w:rsidRPr="006023E2">
              <w:rPr>
                <w:rFonts w:ascii="Century Gothic" w:hAnsi="Century Gothic" w:cs="Times New Roman"/>
                <w:color w:val="000000"/>
                <w:sz w:val="18"/>
                <w:szCs w:val="18"/>
                <w:lang w:eastAsia="en-US"/>
              </w:rPr>
              <w:t>that’s</w:t>
            </w:r>
            <w:proofErr w:type="gramEnd"/>
            <w:r w:rsidRPr="006023E2">
              <w:rPr>
                <w:rFonts w:ascii="Century Gothic" w:hAnsi="Century Gothic" w:cs="Times New Roman"/>
                <w:color w:val="000000"/>
                <w:sz w:val="18"/>
                <w:szCs w:val="18"/>
                <w:lang w:eastAsia="en-US"/>
              </w:rPr>
              <w:t xml:space="preserve"> what America is. No matter how hard you try, you cannot erase those words from the Declaration of Independence. No matter how hard you try, you cannot chip those words off the base of the Statue of Liberty and no matter how hard you try, you cannot sing the Star-Spangled Banner without those words. That’s what America is. Love it or leave it.” </w:t>
            </w:r>
            <w:r w:rsidRPr="006023E2">
              <w:rPr>
                <w:rFonts w:ascii="Century Gothic" w:hAnsi="Century Gothic" w:cs="Times New Roman"/>
                <w:b/>
                <w:bCs/>
                <w:color w:val="000000"/>
                <w:sz w:val="18"/>
                <w:szCs w:val="18"/>
                <w:lang w:eastAsia="en-US"/>
              </w:rPr>
              <w:t>  </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Harvey Milk, 1978 (politician, first openly gay elected official in California)</w:t>
            </w:r>
          </w:p>
        </w:tc>
      </w:tr>
      <w:tr w:rsidR="006023E2" w:rsidRPr="006023E2" w:rsidTr="00602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xml:space="preserve">“Here in America, we don't let our differences tear us apart. Not here. Because we know that our greatness comes from when we appreciate each other's strengths, when we learn from each other, when we lean on each other, because in this country, it's never been each person for </w:t>
            </w:r>
            <w:proofErr w:type="gramStart"/>
            <w:r w:rsidRPr="006023E2">
              <w:rPr>
                <w:rFonts w:ascii="Century Gothic" w:hAnsi="Century Gothic" w:cs="Times New Roman"/>
                <w:color w:val="000000"/>
                <w:sz w:val="18"/>
                <w:szCs w:val="18"/>
                <w:lang w:eastAsia="en-US"/>
              </w:rPr>
              <w:t>themselves</w:t>
            </w:r>
            <w:proofErr w:type="gramEnd"/>
            <w:r w:rsidRPr="006023E2">
              <w:rPr>
                <w:rFonts w:ascii="Century Gothic" w:hAnsi="Century Gothic" w:cs="Times New Roman"/>
                <w:color w:val="000000"/>
                <w:sz w:val="18"/>
                <w:szCs w:val="18"/>
                <w:lang w:eastAsia="en-US"/>
              </w:rPr>
              <w:t>. No, we're all in this together. We always have been.”</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Michelle Obama, 2016 (former first lady)</w:t>
            </w:r>
          </w:p>
          <w:p w:rsidR="006023E2" w:rsidRPr="006023E2" w:rsidRDefault="006023E2" w:rsidP="006023E2">
            <w:pPr>
              <w:spacing w:after="240"/>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“America was not built on fear. America was built on courage, on imagination and an unbeatable determination to do the job at hand.”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President Harry S. Truman</w:t>
            </w:r>
          </w:p>
          <w:p w:rsidR="006023E2" w:rsidRPr="006023E2" w:rsidRDefault="006023E2" w:rsidP="006023E2">
            <w:pPr>
              <w:spacing w:after="240"/>
              <w:rPr>
                <w:rFonts w:ascii="Times" w:eastAsia="Times New Roman" w:hAnsi="Times" w:cs="Times New Roman"/>
                <w:sz w:val="20"/>
                <w:szCs w:val="20"/>
                <w:lang w:eastAsia="en-US"/>
              </w:rPr>
            </w:pPr>
            <w:r w:rsidRPr="006023E2">
              <w:rPr>
                <w:rFonts w:ascii="Times" w:eastAsia="Times New Roman" w:hAnsi="Times" w:cs="Times New Roman"/>
                <w:sz w:val="20"/>
                <w:szCs w:val="20"/>
                <w:lang w:eastAsia="en-US"/>
              </w:rPr>
              <w:br/>
            </w:r>
            <w:r w:rsidRPr="006023E2">
              <w:rPr>
                <w:rFonts w:ascii="Times" w:eastAsia="Times New Roman" w:hAnsi="Times" w:cs="Times New Roman"/>
                <w:sz w:val="20"/>
                <w:szCs w:val="20"/>
                <w:lang w:eastAsia="en-US"/>
              </w:rPr>
              <w:br/>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“All Americans living today are the heirs of this magnificent legacy.  We are the descendants of the most daring and courageous people ever to walk on the face of the Earth.  We inherit their towering confidence, unwavering enthusiasm, their unbridled ambition, and their unrelenting optimism.  This is the untamed spirit that built this glorious nation, and this is the spirit that burns brightly within the soul of every American patriot.”</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spacing w:line="0" w:lineRule="atLeast"/>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President Donald Trump,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“Basically, there are two kinds of stereotypes out there in the world about America. There’s America the Goliath – the big, powerful, bullying country that pushes its way around the world and gets its ways, pursues its own interests nakedly, irrespective of what others want. And the other stereotype is America, the land of opportunity, where everyone can go and do anything, be anything, make any dreams come true.”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xml:space="preserve">    — </w:t>
            </w:r>
            <w:proofErr w:type="spellStart"/>
            <w:r w:rsidRPr="006023E2">
              <w:rPr>
                <w:rFonts w:ascii="Century Gothic" w:hAnsi="Century Gothic" w:cs="Times New Roman"/>
                <w:b/>
                <w:bCs/>
                <w:color w:val="000000"/>
                <w:sz w:val="18"/>
                <w:szCs w:val="18"/>
                <w:lang w:eastAsia="en-US"/>
              </w:rPr>
              <w:t>Shashi</w:t>
            </w:r>
            <w:proofErr w:type="spellEnd"/>
            <w:r w:rsidRPr="006023E2">
              <w:rPr>
                <w:rFonts w:ascii="Century Gothic" w:hAnsi="Century Gothic" w:cs="Times New Roman"/>
                <w:b/>
                <w:bCs/>
                <w:color w:val="000000"/>
                <w:sz w:val="18"/>
                <w:szCs w:val="18"/>
                <w:lang w:eastAsia="en-US"/>
              </w:rPr>
              <w:t xml:space="preserve"> </w:t>
            </w:r>
            <w:proofErr w:type="spellStart"/>
            <w:r w:rsidRPr="006023E2">
              <w:rPr>
                <w:rFonts w:ascii="Century Gothic" w:hAnsi="Century Gothic" w:cs="Times New Roman"/>
                <w:b/>
                <w:bCs/>
                <w:color w:val="000000"/>
                <w:sz w:val="18"/>
                <w:szCs w:val="18"/>
                <w:lang w:eastAsia="en-US"/>
              </w:rPr>
              <w:t>Tharoor</w:t>
            </w:r>
            <w:proofErr w:type="spellEnd"/>
            <w:r w:rsidRPr="006023E2">
              <w:rPr>
                <w:rFonts w:ascii="Century Gothic" w:hAnsi="Century Gothic" w:cs="Times New Roman"/>
                <w:b/>
                <w:bCs/>
                <w:color w:val="000000"/>
                <w:sz w:val="18"/>
                <w:szCs w:val="18"/>
                <w:lang w:eastAsia="en-US"/>
              </w:rPr>
              <w:t xml:space="preserve"> (writer/politician from India)</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“True patriotism springs from a belief in the dignity of the individual, freedom and equality not only for Americans but for all people on earth, universal brotherhood and good will, and a constant striving toward the principles and ideals on which this country was founded.”</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Eleanor Roosevelt, 1962 (former first lady)</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“Let every nation know, whether it wishes us well or ill, that we shall pay any price, bear any burden, meet any hardship, support any friend, oppose any foe in order to assure the survival and the success of liberty.”</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President John F. Kennedy, 1961</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“I love America more than any other country in this world, and, exactly for this reason, I insist on the right to criticize her perpetually.”</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spacing w:line="0" w:lineRule="atLeast"/>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James Baldwin, 1955 (</w:t>
            </w:r>
            <w:proofErr w:type="spellStart"/>
            <w:r w:rsidRPr="006023E2">
              <w:rPr>
                <w:rFonts w:ascii="Century Gothic" w:hAnsi="Century Gothic" w:cs="Times New Roman"/>
                <w:b/>
                <w:bCs/>
                <w:color w:val="000000"/>
                <w:sz w:val="18"/>
                <w:szCs w:val="18"/>
                <w:lang w:eastAsia="en-US"/>
              </w:rPr>
              <w:t>writer</w:t>
            </w:r>
            <w:proofErr w:type="gramStart"/>
            <w:r w:rsidRPr="006023E2">
              <w:rPr>
                <w:rFonts w:ascii="Century Gothic" w:hAnsi="Century Gothic" w:cs="Times New Roman"/>
                <w:b/>
                <w:bCs/>
                <w:color w:val="000000"/>
                <w:sz w:val="18"/>
                <w:szCs w:val="18"/>
                <w:lang w:eastAsia="en-US"/>
              </w:rPr>
              <w:t>,civil</w:t>
            </w:r>
            <w:proofErr w:type="spellEnd"/>
            <w:proofErr w:type="gramEnd"/>
            <w:r w:rsidRPr="006023E2">
              <w:rPr>
                <w:rFonts w:ascii="Century Gothic" w:hAnsi="Century Gothic" w:cs="Times New Roman"/>
                <w:b/>
                <w:bCs/>
                <w:color w:val="000000"/>
                <w:sz w:val="18"/>
                <w:szCs w:val="18"/>
                <w:lang w:eastAsia="en-US"/>
              </w:rPr>
              <w:t xml:space="preserve"> rights activist)</w:t>
            </w:r>
          </w:p>
        </w:tc>
      </w:tr>
      <w:tr w:rsidR="006023E2" w:rsidRPr="006023E2" w:rsidTr="00602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“If you take advantage of everything America has to offer, there’s nothing you can’t accomplish.”</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Geraldine Ferraro (Congress member, first female VP candidate)</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“We’re blessed with the opportunity to stand for something—for liberty and freedom and fairness. And these are things worth fighting for, worth devoting our lives to.”</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President Ronald Reagan</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xml:space="preserve">“I fell in love with my country when I was a prisoner in someone else’s. I loved it for its decency, for its faith in the wisdom, justice, and goodness of its people. I loved it because it was not just a place </w:t>
            </w:r>
            <w:proofErr w:type="gramStart"/>
            <w:r w:rsidRPr="006023E2">
              <w:rPr>
                <w:rFonts w:ascii="Century Gothic" w:hAnsi="Century Gothic" w:cs="Times New Roman"/>
                <w:color w:val="000000"/>
                <w:sz w:val="18"/>
                <w:szCs w:val="18"/>
                <w:lang w:eastAsia="en-US"/>
              </w:rPr>
              <w:t>but</w:t>
            </w:r>
            <w:proofErr w:type="gramEnd"/>
            <w:r w:rsidRPr="006023E2">
              <w:rPr>
                <w:rFonts w:ascii="Century Gothic" w:hAnsi="Century Gothic" w:cs="Times New Roman"/>
                <w:color w:val="000000"/>
                <w:sz w:val="18"/>
                <w:szCs w:val="18"/>
                <w:lang w:eastAsia="en-US"/>
              </w:rPr>
              <w:t xml:space="preserve"> an idea, a cause worth fighting for. I was never the same again; I wasn’t my own man anymore; I was my country’s.”</w:t>
            </w:r>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John McCain, 2008 (Senator, presidential candidate)</w:t>
            </w:r>
          </w:p>
          <w:p w:rsidR="006023E2" w:rsidRPr="006023E2" w:rsidRDefault="006023E2" w:rsidP="006023E2">
            <w:pPr>
              <w:spacing w:after="240" w:line="0" w:lineRule="atLeast"/>
              <w:rPr>
                <w:rFonts w:ascii="Times" w:eastAsia="Times New Roman" w:hAnsi="Times" w:cs="Times New Roman"/>
                <w:sz w:val="20"/>
                <w:szCs w:val="20"/>
                <w:lang w:eastAsia="en-US"/>
              </w:rPr>
            </w:pPr>
            <w:r w:rsidRPr="006023E2">
              <w:rPr>
                <w:rFonts w:ascii="Times" w:eastAsia="Times New Roman" w:hAnsi="Times" w:cs="Times New Roman"/>
                <w:sz w:val="20"/>
                <w:szCs w:val="20"/>
                <w:lang w:eastAsia="en-US"/>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20"/>
                <w:szCs w:val="20"/>
                <w:lang w:eastAsia="en-US"/>
              </w:rPr>
              <w:t>The Recipe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20"/>
                <w:szCs w:val="20"/>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Round Eyes</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Ingredients:  scissors</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Scotch magic transparent tape,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r w:rsidRPr="006023E2">
              <w:rPr>
                <w:rFonts w:ascii="Century Gothic" w:hAnsi="Century Gothic" w:cs="Times New Roman"/>
                <w:color w:val="000000"/>
                <w:sz w:val="18"/>
                <w:szCs w:val="18"/>
                <w:lang w:eastAsia="en-US"/>
              </w:rPr>
              <w:tab/>
              <w:t xml:space="preserve">        </w:t>
            </w:r>
            <w:proofErr w:type="gramStart"/>
            <w:r w:rsidRPr="006023E2">
              <w:rPr>
                <w:rFonts w:ascii="Century Gothic" w:hAnsi="Century Gothic" w:cs="Times New Roman"/>
                <w:color w:val="000000"/>
                <w:sz w:val="18"/>
                <w:szCs w:val="18"/>
                <w:lang w:eastAsia="en-US"/>
              </w:rPr>
              <w:t>eyeliner</w:t>
            </w:r>
            <w:proofErr w:type="gramEnd"/>
            <w:r w:rsidRPr="006023E2">
              <w:rPr>
                <w:rFonts w:ascii="Century Gothic" w:hAnsi="Century Gothic" w:cs="Times New Roman"/>
                <w:color w:val="000000"/>
                <w:sz w:val="18"/>
                <w:szCs w:val="18"/>
                <w:lang w:eastAsia="en-US"/>
              </w:rPr>
              <w:t>—water based, black,</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r w:rsidRPr="006023E2">
              <w:rPr>
                <w:rFonts w:ascii="Century Gothic" w:hAnsi="Century Gothic" w:cs="Times New Roman"/>
                <w:color w:val="000000"/>
                <w:sz w:val="18"/>
                <w:szCs w:val="18"/>
                <w:lang w:eastAsia="en-US"/>
              </w:rPr>
              <w:tab/>
              <w:t>        Optional: false eyelashes.</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Cleanse face thoroughly.</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For best results, powder entire face, including eyelids.  (</w:t>
            </w:r>
            <w:proofErr w:type="gramStart"/>
            <w:r w:rsidRPr="006023E2">
              <w:rPr>
                <w:rFonts w:ascii="Century Gothic" w:hAnsi="Century Gothic" w:cs="Times New Roman"/>
                <w:color w:val="000000"/>
                <w:sz w:val="18"/>
                <w:szCs w:val="18"/>
                <w:lang w:eastAsia="en-US"/>
              </w:rPr>
              <w:t>lighter</w:t>
            </w:r>
            <w:proofErr w:type="gramEnd"/>
            <w:r w:rsidRPr="006023E2">
              <w:rPr>
                <w:rFonts w:ascii="Century Gothic" w:hAnsi="Century Gothic" w:cs="Times New Roman"/>
                <w:color w:val="000000"/>
                <w:sz w:val="18"/>
                <w:szCs w:val="18"/>
                <w:lang w:eastAsia="en-US"/>
              </w:rPr>
              <w:t xml:space="preserve"> shades suited to total effect desired)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With scissors, cut magic tape 1/16” wide, 3/4”-1/2” long depending on length of eyelid.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Stick firmly onto mid-upper eyelid area</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w:t>
            </w:r>
            <w:proofErr w:type="gramStart"/>
            <w:r w:rsidRPr="006023E2">
              <w:rPr>
                <w:rFonts w:ascii="Century Gothic" w:hAnsi="Century Gothic" w:cs="Times New Roman"/>
                <w:color w:val="000000"/>
                <w:sz w:val="18"/>
                <w:szCs w:val="18"/>
                <w:lang w:eastAsia="en-US"/>
              </w:rPr>
              <w:t>looking</w:t>
            </w:r>
            <w:proofErr w:type="gramEnd"/>
            <w:r w:rsidRPr="006023E2">
              <w:rPr>
                <w:rFonts w:ascii="Century Gothic" w:hAnsi="Century Gothic" w:cs="Times New Roman"/>
                <w:color w:val="000000"/>
                <w:sz w:val="18"/>
                <w:szCs w:val="18"/>
                <w:lang w:eastAsia="en-US"/>
              </w:rPr>
              <w:t xml:space="preserve"> down into hand mirror facilitates finding</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8"/>
                <w:szCs w:val="18"/>
                <w:lang w:eastAsia="en-US"/>
              </w:rPr>
              <w:t>adequate</w:t>
            </w:r>
            <w:proofErr w:type="gramEnd"/>
            <w:r w:rsidRPr="006023E2">
              <w:rPr>
                <w:rFonts w:ascii="Century Gothic" w:hAnsi="Century Gothic" w:cs="Times New Roman"/>
                <w:color w:val="000000"/>
                <w:sz w:val="18"/>
                <w:szCs w:val="18"/>
                <w:lang w:eastAsia="en-US"/>
              </w:rPr>
              <w:t xml:space="preserve"> surface)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If using false eyelashes, affix first on lid, folding any</w:t>
            </w:r>
          </w:p>
          <w:p w:rsidR="006023E2" w:rsidRPr="006023E2" w:rsidRDefault="006023E2" w:rsidP="006023E2">
            <w:pPr>
              <w:rPr>
                <w:rFonts w:ascii="Times" w:hAnsi="Times" w:cs="Times New Roman"/>
                <w:sz w:val="20"/>
                <w:szCs w:val="20"/>
                <w:lang w:eastAsia="en-US"/>
              </w:rPr>
            </w:pPr>
            <w:proofErr w:type="gramStart"/>
            <w:r w:rsidRPr="006023E2">
              <w:rPr>
                <w:rFonts w:ascii="Century Gothic" w:hAnsi="Century Gothic" w:cs="Times New Roman"/>
                <w:color w:val="000000"/>
                <w:sz w:val="18"/>
                <w:szCs w:val="18"/>
                <w:lang w:eastAsia="en-US"/>
              </w:rPr>
              <w:t>excess</w:t>
            </w:r>
            <w:proofErr w:type="gramEnd"/>
            <w:r w:rsidRPr="006023E2">
              <w:rPr>
                <w:rFonts w:ascii="Century Gothic" w:hAnsi="Century Gothic" w:cs="Times New Roman"/>
                <w:color w:val="000000"/>
                <w:sz w:val="18"/>
                <w:szCs w:val="18"/>
                <w:lang w:eastAsia="en-US"/>
              </w:rPr>
              <w:t xml:space="preserve"> lid over the base of eyelash with glue.</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Paint black eyeliner on tape and entire lid.</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Do not cry.</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spacing w:line="0" w:lineRule="atLeast"/>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r w:rsidRPr="006023E2">
              <w:rPr>
                <w:rFonts w:ascii="Century Gothic" w:hAnsi="Century Gothic" w:cs="Times New Roman"/>
                <w:b/>
                <w:bCs/>
                <w:color w:val="000000"/>
                <w:sz w:val="18"/>
                <w:szCs w:val="18"/>
                <w:lang w:eastAsia="en-US"/>
              </w:rPr>
              <w:t xml:space="preserve">— Janice </w:t>
            </w:r>
            <w:proofErr w:type="spellStart"/>
            <w:r w:rsidRPr="006023E2">
              <w:rPr>
                <w:rFonts w:ascii="Century Gothic" w:hAnsi="Century Gothic" w:cs="Times New Roman"/>
                <w:b/>
                <w:bCs/>
                <w:color w:val="000000"/>
                <w:sz w:val="18"/>
                <w:szCs w:val="18"/>
                <w:lang w:eastAsia="en-US"/>
              </w:rPr>
              <w:t>Mirikitani</w:t>
            </w:r>
            <w:proofErr w:type="spellEnd"/>
            <w:r w:rsidRPr="006023E2">
              <w:rPr>
                <w:rFonts w:ascii="Century Gothic" w:hAnsi="Century Gothic" w:cs="Times New Roman"/>
                <w:b/>
                <w:bCs/>
                <w:color w:val="000000"/>
                <w:sz w:val="18"/>
                <w:szCs w:val="18"/>
                <w:lang w:eastAsia="en-US"/>
              </w:rPr>
              <w:t>, 1987 (Bay Area poet)</w:t>
            </w:r>
          </w:p>
        </w:tc>
      </w:tr>
      <w:tr w:rsidR="006023E2" w:rsidRPr="006023E2" w:rsidTr="006023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xml:space="preserve">“I have always believed you can define America in one word: Possibilities. That in America, everyone, and I </w:t>
            </w:r>
            <w:proofErr w:type="gramStart"/>
            <w:r w:rsidRPr="006023E2">
              <w:rPr>
                <w:rFonts w:ascii="Century Gothic" w:hAnsi="Century Gothic" w:cs="Times New Roman"/>
                <w:color w:val="000000"/>
                <w:sz w:val="18"/>
                <w:szCs w:val="18"/>
                <w:lang w:eastAsia="en-US"/>
              </w:rPr>
              <w:t>mean</w:t>
            </w:r>
            <w:proofErr w:type="gramEnd"/>
            <w:r w:rsidRPr="006023E2">
              <w:rPr>
                <w:rFonts w:ascii="Century Gothic" w:hAnsi="Century Gothic" w:cs="Times New Roman"/>
                <w:color w:val="000000"/>
                <w:sz w:val="18"/>
                <w:szCs w:val="18"/>
                <w:lang w:eastAsia="en-US"/>
              </w:rPr>
              <w:t xml:space="preserve"> everyone, should be given the opportunity to go as far as their dreams and God-given ability will take them... United in our pursuit of a more perfect Union. United in our dreams of a better future for us and for our children. United in our determination to make the coming years bright...This is a great nation. And we are a good and decent people. This is the United States of America. And there has never been anything we've been unable to accomplish when we've done it together.”</w:t>
            </w: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 </w:t>
            </w:r>
          </w:p>
          <w:p w:rsidR="006023E2" w:rsidRPr="006023E2" w:rsidRDefault="006023E2" w:rsidP="006023E2">
            <w:pPr>
              <w:spacing w:line="0" w:lineRule="atLeast"/>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 Vice President Joe Biden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color w:val="000000"/>
                <w:sz w:val="18"/>
                <w:szCs w:val="18"/>
                <w:lang w:eastAsia="en-US"/>
              </w:rPr>
              <w:t>“We say success in America is about hard work and character. It's not really. Most of success today is about how good you are at certain tests and what kind of family background you have, with some</w:t>
            </w:r>
            <w:r>
              <w:rPr>
                <w:rFonts w:ascii="Century Gothic" w:hAnsi="Century Gothic" w:cs="Times New Roman"/>
                <w:color w:val="000000"/>
                <w:sz w:val="18"/>
                <w:szCs w:val="18"/>
                <w:lang w:eastAsia="en-US"/>
              </w:rPr>
              <w:t xml:space="preserve"> </w:t>
            </w:r>
            <w:r w:rsidRPr="006023E2">
              <w:rPr>
                <w:rFonts w:ascii="Century Gothic" w:hAnsi="Century Gothic" w:cs="Times New Roman"/>
                <w:color w:val="000000"/>
                <w:sz w:val="18"/>
                <w:szCs w:val="18"/>
                <w:lang w:eastAsia="en-US"/>
              </w:rPr>
              <w:t>exceptions sprinkled in to try and make it all seem fair”</w:t>
            </w:r>
            <w:bookmarkStart w:id="0" w:name="_GoBack"/>
            <w:bookmarkEnd w:id="0"/>
          </w:p>
          <w:p w:rsidR="006023E2" w:rsidRPr="006023E2" w:rsidRDefault="006023E2" w:rsidP="006023E2">
            <w:pPr>
              <w:rPr>
                <w:rFonts w:ascii="Times" w:eastAsia="Times New Roman" w:hAnsi="Times" w:cs="Times New Roman"/>
                <w:sz w:val="20"/>
                <w:szCs w:val="20"/>
                <w:lang w:eastAsia="en-US"/>
              </w:rPr>
            </w:pPr>
          </w:p>
          <w:p w:rsidR="006023E2" w:rsidRPr="006023E2" w:rsidRDefault="006023E2" w:rsidP="006023E2">
            <w:pPr>
              <w:rPr>
                <w:rFonts w:ascii="Times" w:hAnsi="Times" w:cs="Times New Roman"/>
                <w:sz w:val="20"/>
                <w:szCs w:val="20"/>
                <w:lang w:eastAsia="en-US"/>
              </w:rPr>
            </w:pPr>
            <w:r w:rsidRPr="006023E2">
              <w:rPr>
                <w:rFonts w:ascii="Century Gothic" w:hAnsi="Century Gothic" w:cs="Times New Roman"/>
                <w:b/>
                <w:bCs/>
                <w:color w:val="000000"/>
                <w:sz w:val="18"/>
                <w:szCs w:val="18"/>
                <w:lang w:eastAsia="en-US"/>
              </w:rPr>
              <w:t> </w:t>
            </w:r>
            <w:r w:rsidRPr="006023E2">
              <w:rPr>
                <w:rFonts w:ascii="Century Gothic" w:hAnsi="Century Gothic" w:cs="Times New Roman"/>
                <w:color w:val="000000"/>
                <w:sz w:val="18"/>
                <w:szCs w:val="18"/>
                <w:lang w:eastAsia="en-US"/>
              </w:rPr>
              <w:t> </w:t>
            </w:r>
            <w:r w:rsidRPr="006023E2">
              <w:rPr>
                <w:rFonts w:ascii="Century Gothic" w:hAnsi="Century Gothic" w:cs="Times New Roman"/>
                <w:b/>
                <w:bCs/>
                <w:color w:val="000000"/>
                <w:sz w:val="18"/>
                <w:szCs w:val="18"/>
                <w:lang w:eastAsia="en-US"/>
              </w:rPr>
              <w:t>— Andrew Yang</w:t>
            </w:r>
            <w:proofErr w:type="gramStart"/>
            <w:r w:rsidRPr="006023E2">
              <w:rPr>
                <w:rFonts w:ascii="Century Gothic" w:hAnsi="Century Gothic" w:cs="Times New Roman"/>
                <w:b/>
                <w:bCs/>
                <w:color w:val="000000"/>
                <w:sz w:val="18"/>
                <w:szCs w:val="18"/>
                <w:lang w:eastAsia="en-US"/>
              </w:rPr>
              <w:t>,  2019</w:t>
            </w:r>
            <w:proofErr w:type="gramEnd"/>
            <w:r w:rsidRPr="006023E2">
              <w:rPr>
                <w:rFonts w:ascii="Century Gothic" w:hAnsi="Century Gothic" w:cs="Times New Roman"/>
                <w:b/>
                <w:bCs/>
                <w:color w:val="000000"/>
                <w:sz w:val="18"/>
                <w:szCs w:val="18"/>
                <w:lang w:eastAsia="en-US"/>
              </w:rPr>
              <w:t xml:space="preserve"> (entrepreneur, former presidential candidate)</w:t>
            </w:r>
          </w:p>
          <w:p w:rsidR="006023E2" w:rsidRPr="006023E2" w:rsidRDefault="006023E2" w:rsidP="006023E2">
            <w:pPr>
              <w:spacing w:line="0" w:lineRule="atLeast"/>
              <w:rPr>
                <w:rFonts w:ascii="Times" w:eastAsia="Times New Roman" w:hAnsi="Times" w:cs="Times New Roman"/>
                <w:sz w:val="20"/>
                <w:szCs w:val="20"/>
                <w:lang w:eastAsia="en-US"/>
              </w:rPr>
            </w:pPr>
          </w:p>
        </w:tc>
      </w:tr>
    </w:tbl>
    <w:p w:rsidR="00B3185F" w:rsidRDefault="00B3185F"/>
    <w:sectPr w:rsidR="00B3185F" w:rsidSect="00FC1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3E2"/>
    <w:rsid w:val="006023E2"/>
    <w:rsid w:val="00B31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A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3E2"/>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6023E2"/>
  </w:style>
  <w:style w:type="table" w:styleId="TableGrid">
    <w:name w:val="Table Grid"/>
    <w:basedOn w:val="TableNormal"/>
    <w:uiPriority w:val="59"/>
    <w:rsid w:val="006023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23E2"/>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6023E2"/>
  </w:style>
  <w:style w:type="table" w:styleId="TableGrid">
    <w:name w:val="Table Grid"/>
    <w:basedOn w:val="TableNormal"/>
    <w:uiPriority w:val="59"/>
    <w:rsid w:val="006023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96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1758</Words>
  <Characters>10027</Characters>
  <Application>Microsoft Macintosh Word</Application>
  <DocSecurity>0</DocSecurity>
  <Lines>83</Lines>
  <Paragraphs>23</Paragraphs>
  <ScaleCrop>false</ScaleCrop>
  <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 High School</dc:creator>
  <cp:keywords/>
  <dc:description/>
  <cp:lastModifiedBy>Gunn High School</cp:lastModifiedBy>
  <cp:revision>1</cp:revision>
  <dcterms:created xsi:type="dcterms:W3CDTF">2020-08-24T07:14:00Z</dcterms:created>
  <dcterms:modified xsi:type="dcterms:W3CDTF">2020-08-24T07:17:00Z</dcterms:modified>
</cp:coreProperties>
</file>