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681C" w14:textId="6F5C8693" w:rsidR="00283CB8" w:rsidRPr="00476D64" w:rsidRDefault="00000000" w:rsidP="003842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6D64">
        <w:rPr>
          <w:rFonts w:ascii="Times New Roman" w:hAnsi="Times New Roman" w:cs="Times New Roman"/>
          <w:b/>
          <w:bCs/>
          <w:sz w:val="24"/>
          <w:szCs w:val="24"/>
        </w:rPr>
        <w:t>Concept-Level Language Modeling</w:t>
      </w:r>
    </w:p>
    <w:p w14:paraId="5FEE4A56" w14:textId="3F2C3392" w:rsidR="00384244" w:rsidRPr="00476D64" w:rsidRDefault="00384244" w:rsidP="00384244">
      <w:pPr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b/>
          <w:bCs/>
          <w:sz w:val="24"/>
          <w:szCs w:val="24"/>
        </w:rPr>
        <w:t>Overarching Ideas</w:t>
      </w:r>
    </w:p>
    <w:p w14:paraId="64777CA9" w14:textId="0BDE871B" w:rsidR="00283CB8" w:rsidRPr="00476D64" w:rsidRDefault="00000000" w:rsidP="00384244">
      <w:pPr>
        <w:pStyle w:val="ListParagraph"/>
        <w:numPr>
          <w:ilvl w:val="0"/>
          <w:numId w:val="3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The dominant assumption in large language modeling is that computation should be uniform across all tokens. This is wrong. Natural language has non-uniform information density: long spans of locally predictable tokens are interspersed with sparse, semantically critical transitions where new concepts begin. Token-uniform architectures waste capacity on predictable spans while under-allocating it to the transitions that matter most.</w:t>
      </w:r>
    </w:p>
    <w:p w14:paraId="410C8CCD" w14:textId="2184656A" w:rsidR="00283CB8" w:rsidRPr="00476D64" w:rsidRDefault="00000000" w:rsidP="00384244">
      <w:pPr>
        <w:pStyle w:val="ListParagraph"/>
        <w:numPr>
          <w:ilvl w:val="0"/>
          <w:numId w:val="3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 xml:space="preserve">The central problem is not tokenization per se, but segmentation granularity. Fixed sentence boundaries (Meta LCM) and fixed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subword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 xml:space="preserve"> tokens (all standard LLMs) represent two failure modes of the same error: choosing a segmentation unit that is independent of the content. The correct approach is to learn the segmentation jointly with the model, from the data, without human-defined linguistic priors.</w:t>
      </w:r>
    </w:p>
    <w:p w14:paraId="19827AFA" w14:textId="77777777" w:rsidR="00283CB8" w:rsidRPr="00476D64" w:rsidRDefault="00000000" w:rsidP="00384244">
      <w:pPr>
        <w:pStyle w:val="ListParagraph"/>
        <w:numPr>
          <w:ilvl w:val="0"/>
          <w:numId w:val="3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This work targets a specific and unrealized goal: a concept-level transformer that accepts arbitrary file inputs, segments them dynamically into semantic concept units, reasons over those units in a compressed concept space, and generates responses at the token level. This is a chatbot that operates on concepts rather than tokens, preserving the full generative capability of a language model while fundamentally restructuring where and how computation is allocated.</w:t>
      </w:r>
    </w:p>
    <w:p w14:paraId="52DA2135" w14:textId="6F3355E4" w:rsidR="00283CB8" w:rsidRPr="00476D64" w:rsidRDefault="00000000" w:rsidP="00384244">
      <w:pPr>
        <w:pStyle w:val="Heading1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476D64">
        <w:rPr>
          <w:rFonts w:ascii="Times New Roman" w:hAnsi="Times New Roman" w:cs="Times New Roman"/>
          <w:color w:val="auto"/>
          <w:sz w:val="24"/>
          <w:szCs w:val="24"/>
        </w:rPr>
        <w:t>Learned vs. Fixed Segmentation</w:t>
      </w:r>
    </w:p>
    <w:p w14:paraId="4060BB5F" w14:textId="72159A99" w:rsidR="00283CB8" w:rsidRPr="00476D64" w:rsidRDefault="00000000" w:rsidP="00384244">
      <w:pPr>
        <w:pStyle w:val="ListParagraph"/>
        <w:numPr>
          <w:ilvl w:val="0"/>
          <w:numId w:val="4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The field's central unresolved tension is between two approaches to concept granularity:</w:t>
      </w:r>
    </w:p>
    <w:p w14:paraId="7373A829" w14:textId="41D8DF69" w:rsidR="00283CB8" w:rsidRPr="00476D64" w:rsidRDefault="00000000" w:rsidP="00384244">
      <w:pPr>
        <w:pStyle w:val="ListParagraph"/>
        <w:numPr>
          <w:ilvl w:val="1"/>
          <w:numId w:val="4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 xml:space="preserve">Fixed segmentation (Meta LCM, SONAR-LLM): Sentence boundaries defined by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SaT.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 xml:space="preserve"> Predictable, stable training, but brittle to domain variation and incapable of adapting granularity to information density. A sentence in legal text and a sentence in casual conversation carry radically different amounts of semantic content but receive identical treatment.</w:t>
      </w:r>
    </w:p>
    <w:p w14:paraId="254958A6" w14:textId="37FF9457" w:rsidR="00283CB8" w:rsidRPr="00476D64" w:rsidRDefault="00000000" w:rsidP="00384244">
      <w:pPr>
        <w:pStyle w:val="ListParagraph"/>
        <w:numPr>
          <w:ilvl w:val="1"/>
          <w:numId w:val="4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Learned segmentation (DLCM, H-Net, BLT): Boundaries emerge from the model's own latent representations via cosine dissimilarity scoring (DLCM), dynamic chunking with EMA smoothing (H-Net), or entropy-based patching (BLT). Flexible and content-</w:t>
      </w:r>
      <w:proofErr w:type="gramStart"/>
      <w:r w:rsidRPr="00476D64">
        <w:rPr>
          <w:rFonts w:ascii="Times New Roman" w:hAnsi="Times New Roman" w:cs="Times New Roman"/>
          <w:sz w:val="24"/>
          <w:szCs w:val="24"/>
        </w:rPr>
        <w:t>adaptive, but</w:t>
      </w:r>
      <w:proofErr w:type="gramEnd"/>
      <w:r w:rsidRPr="00476D64">
        <w:rPr>
          <w:rFonts w:ascii="Times New Roman" w:hAnsi="Times New Roman" w:cs="Times New Roman"/>
          <w:sz w:val="24"/>
          <w:szCs w:val="24"/>
        </w:rPr>
        <w:t xml:space="preserve"> requires careful regularization to avoid degenerate solutions (zero boundaries or all-boundary solutions) and demands specialized training procedures.</w:t>
      </w:r>
    </w:p>
    <w:p w14:paraId="09DA8DF5" w14:textId="5C276BB9" w:rsidR="00283CB8" w:rsidRPr="00476D64" w:rsidRDefault="00384244" w:rsidP="00384244">
      <w:pPr>
        <w:pStyle w:val="ListParagraph"/>
        <w:numPr>
          <w:ilvl w:val="0"/>
          <w:numId w:val="4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 xml:space="preserve">The hope with this is to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targed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 xml:space="preserve"> the learned segmentation regime at the semantic (not byte) level, combining DLCM's latent boundary detection with SONAR-space reasoning and a file-processing frontend.</w:t>
      </w:r>
    </w:p>
    <w:p w14:paraId="3A234C63" w14:textId="27C8D2C9" w:rsidR="00283CB8" w:rsidRPr="00476D64" w:rsidRDefault="00384244" w:rsidP="00384244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476D64">
        <w:rPr>
          <w:rFonts w:ascii="Times New Roman" w:hAnsi="Times New Roman" w:cs="Times New Roman"/>
          <w:color w:val="auto"/>
          <w:sz w:val="24"/>
          <w:szCs w:val="24"/>
        </w:rPr>
        <w:t>The Way It Works</w:t>
      </w:r>
    </w:p>
    <w:p w14:paraId="78DBD172" w14:textId="523547E3" w:rsidR="00283CB8" w:rsidRPr="00476D64" w:rsidRDefault="00000000" w:rsidP="00384244">
      <w:p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 xml:space="preserve">Five-stage </w:t>
      </w:r>
      <w:r w:rsidR="00384244" w:rsidRPr="00476D64">
        <w:rPr>
          <w:rFonts w:ascii="Times New Roman" w:hAnsi="Times New Roman" w:cs="Times New Roman"/>
          <w:sz w:val="24"/>
          <w:szCs w:val="24"/>
        </w:rPr>
        <w:t>system</w:t>
      </w:r>
      <w:r w:rsidRPr="00476D64">
        <w:rPr>
          <w:rFonts w:ascii="Times New Roman" w:hAnsi="Times New Roman" w:cs="Times New Roman"/>
          <w:sz w:val="24"/>
          <w:szCs w:val="24"/>
        </w:rPr>
        <w:t xml:space="preserve"> designed for end-to-end file ingestion and concept-level generation:</w:t>
      </w:r>
    </w:p>
    <w:p w14:paraId="06C9D388" w14:textId="340F536C" w:rsidR="00283CB8" w:rsidRPr="00476D64" w:rsidRDefault="00000000" w:rsidP="00384244">
      <w:pPr>
        <w:pStyle w:val="ListParagraph"/>
        <w:numPr>
          <w:ilvl w:val="0"/>
          <w:numId w:val="5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Stage 1: File Parsing. Accept arbitrary file types (PDF, .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>, .md, .txt, .docx</w:t>
      </w:r>
      <w:proofErr w:type="gramStart"/>
      <w:r w:rsidRPr="00476D64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ipynb</w:t>
      </w:r>
      <w:proofErr w:type="spellEnd"/>
      <w:proofErr w:type="gramEnd"/>
      <w:r w:rsidRPr="00476D64">
        <w:rPr>
          <w:rFonts w:ascii="Times New Roman" w:hAnsi="Times New Roman" w:cs="Times New Roman"/>
          <w:sz w:val="24"/>
          <w:szCs w:val="24"/>
        </w:rPr>
        <w:t>). Extract and chunk raw text into processable segments using domain-aware parsers. Code files are split at function/class boundaries; prose documents at paragraph/section boundaries as a warm-start heuristic before learned boundaries take over.</w:t>
      </w:r>
    </w:p>
    <w:p w14:paraId="21E43937" w14:textId="51FD476C" w:rsidR="00283CB8" w:rsidRPr="00476D64" w:rsidRDefault="00000000" w:rsidP="00384244">
      <w:pPr>
        <w:pStyle w:val="ListParagraph"/>
        <w:numPr>
          <w:ilvl w:val="0"/>
          <w:numId w:val="5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lastRenderedPageBreak/>
        <w:t xml:space="preserve">Stage 2: Token Encoding. A lightweight causal Transformer or Mamba-2 encoder processes the raw token sequence to produce contextual hidden representations H = E(x), where x is the token sequence and H has dimension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dtoken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 xml:space="preserve"> per position.</w:t>
      </w:r>
    </w:p>
    <w:p w14:paraId="30E4EFBC" w14:textId="7F870AD9" w:rsidR="00283CB8" w:rsidRPr="00476D64" w:rsidRDefault="00000000" w:rsidP="00384244">
      <w:pPr>
        <w:pStyle w:val="ListParagraph"/>
        <w:numPr>
          <w:ilvl w:val="0"/>
          <w:numId w:val="5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 xml:space="preserve">Stage 3: Dynamic Segmentation. A learned boundary detector scores each position using cosine dissimilarity between adjacent encoder representations (DLCM Eq. 6). Global Load Balancing maintains a target compression ratio R across the batch. Mean pooling within segments and a linear projection produce concept vectors C = [c_1, ...,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c_M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>] where M &lt;&lt; L.</w:t>
      </w:r>
    </w:p>
    <w:p w14:paraId="47411A35" w14:textId="4F1D537E" w:rsidR="00283CB8" w:rsidRPr="00476D64" w:rsidRDefault="00000000" w:rsidP="00384244">
      <w:pPr>
        <w:pStyle w:val="ListParagraph"/>
        <w:numPr>
          <w:ilvl w:val="0"/>
          <w:numId w:val="5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S</w:t>
      </w:r>
      <w:r w:rsidR="00384244" w:rsidRPr="00476D64">
        <w:rPr>
          <w:rFonts w:ascii="Times New Roman" w:hAnsi="Times New Roman" w:cs="Times New Roman"/>
          <w:sz w:val="24"/>
          <w:szCs w:val="24"/>
        </w:rPr>
        <w:t>t</w:t>
      </w:r>
      <w:r w:rsidRPr="00476D64">
        <w:rPr>
          <w:rFonts w:ascii="Times New Roman" w:hAnsi="Times New Roman" w:cs="Times New Roman"/>
          <w:sz w:val="24"/>
          <w:szCs w:val="24"/>
        </w:rPr>
        <w:t>age 4: Concept Reasoning. A high-capacity causal Transformer M operates on the compressed concept sequence C, performing deep reasoning in concept space. This is the primary site of compute. Output Z = M(C) contains enriched concept representations.</w:t>
      </w:r>
    </w:p>
    <w:p w14:paraId="279747F6" w14:textId="77777777" w:rsidR="00283CB8" w:rsidRPr="00476D64" w:rsidRDefault="00000000" w:rsidP="00384244">
      <w:pPr>
        <w:pStyle w:val="ListParagraph"/>
        <w:numPr>
          <w:ilvl w:val="0"/>
          <w:numId w:val="5"/>
        </w:numPr>
        <w:spacing w:before="6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Stage 5: Token Decoding. A lightweight decoder D attends to reasoned concepts Z via causal cross-attention and reconstructs token-level predictions. Causality is enforced: token t can only attend to concepts formed from positions &lt;= t.</w:t>
      </w:r>
    </w:p>
    <w:p w14:paraId="71B060A3" w14:textId="5E4B23FD" w:rsidR="00283CB8" w:rsidRPr="00476D64" w:rsidRDefault="00000000" w:rsidP="00384244">
      <w:pPr>
        <w:pStyle w:val="Heading2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476D64">
        <w:rPr>
          <w:rFonts w:ascii="Times New Roman" w:hAnsi="Times New Roman" w:cs="Times New Roman"/>
          <w:color w:val="auto"/>
          <w:sz w:val="24"/>
          <w:szCs w:val="24"/>
        </w:rPr>
        <w:t>Design Decisions</w:t>
      </w:r>
    </w:p>
    <w:p w14:paraId="167836DE" w14:textId="77777777" w:rsidR="00283CB8" w:rsidRPr="00476D64" w:rsidRDefault="00000000" w:rsidP="00384244">
      <w:pPr>
        <w:pStyle w:val="ListParagraph"/>
        <w:numPr>
          <w:ilvl w:val="0"/>
          <w:numId w:val="2"/>
        </w:numPr>
        <w:spacing w:before="3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Concept space: 1024-dimensional (matching SONAR bottleneck) for SONAR-initialized experiments; learnable concept dimension for scratch training.</w:t>
      </w:r>
    </w:p>
    <w:p w14:paraId="1CDD9A79" w14:textId="77777777" w:rsidR="00283CB8" w:rsidRPr="00476D64" w:rsidRDefault="00000000" w:rsidP="00384244">
      <w:pPr>
        <w:pStyle w:val="ListParagraph"/>
        <w:numPr>
          <w:ilvl w:val="0"/>
          <w:numId w:val="2"/>
        </w:numPr>
        <w:spacing w:before="3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Boundary detector: cosine dissimilarity with Bernoulli sampling at train time, hard threshold at inference, Global Load Balancing auxiliary loss.</w:t>
      </w:r>
    </w:p>
    <w:p w14:paraId="7C7BD3CB" w14:textId="77777777" w:rsidR="00283CB8" w:rsidRPr="00476D64" w:rsidRDefault="00000000" w:rsidP="00384244">
      <w:pPr>
        <w:pStyle w:val="ListParagraph"/>
        <w:numPr>
          <w:ilvl w:val="0"/>
          <w:numId w:val="2"/>
        </w:numPr>
        <w:spacing w:before="3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>Compression ratio: R=4 as default (4 tokens per concept on average); ablate R in {2, 4, 8} in experiments.</w:t>
      </w:r>
    </w:p>
    <w:p w14:paraId="357909A9" w14:textId="77777777" w:rsidR="00283CB8" w:rsidRPr="00476D64" w:rsidRDefault="00000000" w:rsidP="00384244">
      <w:pPr>
        <w:pStyle w:val="ListParagraph"/>
        <w:numPr>
          <w:ilvl w:val="0"/>
          <w:numId w:val="2"/>
        </w:numPr>
        <w:spacing w:before="3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 xml:space="preserve">Training objective: joint NTP loss (primary) + SAE concept prediction loss (auxiliary,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CoCoMix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>-style) + boundary load balancing loss.</w:t>
      </w:r>
    </w:p>
    <w:p w14:paraId="7F74560F" w14:textId="77777777" w:rsidR="00283CB8" w:rsidRPr="00476D64" w:rsidRDefault="00000000" w:rsidP="00384244">
      <w:pPr>
        <w:pStyle w:val="ListParagraph"/>
        <w:numPr>
          <w:ilvl w:val="0"/>
          <w:numId w:val="2"/>
        </w:numPr>
        <w:spacing w:before="3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 xml:space="preserve">Decoupled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muP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>: separate learning rate scaling for encoder/decoder (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eta_token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>) and concept backbone (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eta_concept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>), each inversely proportional to respective width.</w:t>
      </w:r>
    </w:p>
    <w:p w14:paraId="2D166A19" w14:textId="77777777" w:rsidR="00283CB8" w:rsidRPr="00476D64" w:rsidRDefault="00000000" w:rsidP="00384244">
      <w:pPr>
        <w:pStyle w:val="ListParagraph"/>
        <w:numPr>
          <w:ilvl w:val="0"/>
          <w:numId w:val="2"/>
        </w:numPr>
        <w:spacing w:before="30"/>
        <w:rPr>
          <w:rFonts w:ascii="Times New Roman" w:hAnsi="Times New Roman" w:cs="Times New Roman"/>
          <w:sz w:val="24"/>
          <w:szCs w:val="24"/>
        </w:rPr>
      </w:pPr>
      <w:r w:rsidRPr="00476D64">
        <w:rPr>
          <w:rFonts w:ascii="Times New Roman" w:hAnsi="Times New Roman" w:cs="Times New Roman"/>
          <w:sz w:val="24"/>
          <w:szCs w:val="24"/>
        </w:rPr>
        <w:t xml:space="preserve">File frontend: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PyMuPDF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 xml:space="preserve"> for PDF,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ast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 xml:space="preserve"> module for Python, python-docx for Word,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nbformat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476D64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476D64">
        <w:rPr>
          <w:rFonts w:ascii="Times New Roman" w:hAnsi="Times New Roman" w:cs="Times New Roman"/>
          <w:sz w:val="24"/>
          <w:szCs w:val="24"/>
        </w:rPr>
        <w:t xml:space="preserve"> notebooks.</w:t>
      </w:r>
    </w:p>
    <w:sectPr w:rsidR="00283CB8" w:rsidRPr="00476D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6DE2"/>
    <w:multiLevelType w:val="hybridMultilevel"/>
    <w:tmpl w:val="9C168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429F0"/>
    <w:multiLevelType w:val="hybridMultilevel"/>
    <w:tmpl w:val="256608EE"/>
    <w:lvl w:ilvl="0" w:tplc="D6A29456">
      <w:start w:val="1"/>
      <w:numFmt w:val="bullet"/>
      <w:lvlText w:val="●"/>
      <w:lvlJc w:val="left"/>
      <w:pPr>
        <w:ind w:left="720" w:hanging="360"/>
      </w:pPr>
    </w:lvl>
    <w:lvl w:ilvl="1" w:tplc="13C617C2">
      <w:start w:val="1"/>
      <w:numFmt w:val="bullet"/>
      <w:lvlText w:val="○"/>
      <w:lvlJc w:val="left"/>
      <w:pPr>
        <w:ind w:left="1440" w:hanging="360"/>
      </w:pPr>
    </w:lvl>
    <w:lvl w:ilvl="2" w:tplc="F69C7C30">
      <w:start w:val="1"/>
      <w:numFmt w:val="bullet"/>
      <w:lvlText w:val="■"/>
      <w:lvlJc w:val="left"/>
      <w:pPr>
        <w:ind w:left="2160" w:hanging="360"/>
      </w:pPr>
    </w:lvl>
    <w:lvl w:ilvl="3" w:tplc="A858D768">
      <w:start w:val="1"/>
      <w:numFmt w:val="bullet"/>
      <w:lvlText w:val="●"/>
      <w:lvlJc w:val="left"/>
      <w:pPr>
        <w:ind w:left="2880" w:hanging="360"/>
      </w:pPr>
    </w:lvl>
    <w:lvl w:ilvl="4" w:tplc="32E60C0C">
      <w:start w:val="1"/>
      <w:numFmt w:val="bullet"/>
      <w:lvlText w:val="○"/>
      <w:lvlJc w:val="left"/>
      <w:pPr>
        <w:ind w:left="3600" w:hanging="360"/>
      </w:pPr>
    </w:lvl>
    <w:lvl w:ilvl="5" w:tplc="AB2EA252">
      <w:start w:val="1"/>
      <w:numFmt w:val="bullet"/>
      <w:lvlText w:val="■"/>
      <w:lvlJc w:val="left"/>
      <w:pPr>
        <w:ind w:left="4320" w:hanging="360"/>
      </w:pPr>
    </w:lvl>
    <w:lvl w:ilvl="6" w:tplc="D59E8CA0">
      <w:start w:val="1"/>
      <w:numFmt w:val="bullet"/>
      <w:lvlText w:val="●"/>
      <w:lvlJc w:val="left"/>
      <w:pPr>
        <w:ind w:left="5040" w:hanging="360"/>
      </w:pPr>
    </w:lvl>
    <w:lvl w:ilvl="7" w:tplc="47E0AFD2">
      <w:start w:val="1"/>
      <w:numFmt w:val="bullet"/>
      <w:lvlText w:val="●"/>
      <w:lvlJc w:val="left"/>
      <w:pPr>
        <w:ind w:left="5760" w:hanging="360"/>
      </w:pPr>
    </w:lvl>
    <w:lvl w:ilvl="8" w:tplc="8C74AA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D74E8E"/>
    <w:multiLevelType w:val="hybridMultilevel"/>
    <w:tmpl w:val="CBF62D98"/>
    <w:lvl w:ilvl="0" w:tplc="6660E982">
      <w:start w:val="1"/>
      <w:numFmt w:val="bullet"/>
      <w:lvlText w:val="•"/>
      <w:lvlJc w:val="left"/>
      <w:pPr>
        <w:ind w:left="720" w:hanging="360"/>
      </w:pPr>
    </w:lvl>
    <w:lvl w:ilvl="1" w:tplc="9EE2B600">
      <w:numFmt w:val="decimal"/>
      <w:lvlText w:val=""/>
      <w:lvlJc w:val="left"/>
    </w:lvl>
    <w:lvl w:ilvl="2" w:tplc="C34A8B0C">
      <w:numFmt w:val="decimal"/>
      <w:lvlText w:val=""/>
      <w:lvlJc w:val="left"/>
    </w:lvl>
    <w:lvl w:ilvl="3" w:tplc="ABF6850E">
      <w:numFmt w:val="decimal"/>
      <w:lvlText w:val=""/>
      <w:lvlJc w:val="left"/>
    </w:lvl>
    <w:lvl w:ilvl="4" w:tplc="D7126DA2">
      <w:numFmt w:val="decimal"/>
      <w:lvlText w:val=""/>
      <w:lvlJc w:val="left"/>
    </w:lvl>
    <w:lvl w:ilvl="5" w:tplc="74CC4484">
      <w:numFmt w:val="decimal"/>
      <w:lvlText w:val=""/>
      <w:lvlJc w:val="left"/>
    </w:lvl>
    <w:lvl w:ilvl="6" w:tplc="EEE6A59C">
      <w:numFmt w:val="decimal"/>
      <w:lvlText w:val=""/>
      <w:lvlJc w:val="left"/>
    </w:lvl>
    <w:lvl w:ilvl="7" w:tplc="DF101736">
      <w:numFmt w:val="decimal"/>
      <w:lvlText w:val=""/>
      <w:lvlJc w:val="left"/>
    </w:lvl>
    <w:lvl w:ilvl="8" w:tplc="D7964316">
      <w:numFmt w:val="decimal"/>
      <w:lvlText w:val=""/>
      <w:lvlJc w:val="left"/>
    </w:lvl>
  </w:abstractNum>
  <w:abstractNum w:abstractNumId="3" w15:restartNumberingAfterBreak="0">
    <w:nsid w:val="73BB2608"/>
    <w:multiLevelType w:val="hybridMultilevel"/>
    <w:tmpl w:val="75FE2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7030E"/>
    <w:multiLevelType w:val="hybridMultilevel"/>
    <w:tmpl w:val="D8BC6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412861">
    <w:abstractNumId w:val="1"/>
    <w:lvlOverride w:ilvl="0">
      <w:startOverride w:val="1"/>
    </w:lvlOverride>
  </w:num>
  <w:num w:numId="2" w16cid:durableId="2036299277">
    <w:abstractNumId w:val="2"/>
    <w:lvlOverride w:ilvl="0">
      <w:startOverride w:val="1"/>
    </w:lvlOverride>
  </w:num>
  <w:num w:numId="3" w16cid:durableId="347831337">
    <w:abstractNumId w:val="3"/>
  </w:num>
  <w:num w:numId="4" w16cid:durableId="2119179258">
    <w:abstractNumId w:val="0"/>
  </w:num>
  <w:num w:numId="5" w16cid:durableId="538586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CB8"/>
    <w:rsid w:val="00256123"/>
    <w:rsid w:val="00283CB8"/>
    <w:rsid w:val="00384244"/>
    <w:rsid w:val="00476D64"/>
    <w:rsid w:val="00AC4109"/>
    <w:rsid w:val="00B3640B"/>
    <w:rsid w:val="00FB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82763"/>
  <w15:docId w15:val="{64866E39-1190-294E-BC21-8CC1C946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667</Words>
  <Characters>4131</Characters>
  <Application>Microsoft Office Word</Application>
  <DocSecurity>0</DocSecurity>
  <Lines>68</Lines>
  <Paragraphs>24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Dhaliwal</cp:lastModifiedBy>
  <cp:revision>7</cp:revision>
  <dcterms:created xsi:type="dcterms:W3CDTF">2026-04-10T06:32:00Z</dcterms:created>
  <dcterms:modified xsi:type="dcterms:W3CDTF">2026-04-10T16:20:00Z</dcterms:modified>
</cp:coreProperties>
</file>