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9B" w:rsidRDefault="00BC4B9B" w:rsidP="00BC4B9B">
      <w:pPr>
        <w:pStyle w:val="Heading1"/>
        <w:rPr>
          <w:lang w:val="tr-TR"/>
        </w:rPr>
      </w:pPr>
      <w:bookmarkStart w:id="0" w:name="_GoBack"/>
      <w:bookmarkEnd w:id="0"/>
      <w:r>
        <w:rPr>
          <w:lang w:val="tr-TR"/>
        </w:rPr>
        <w:t xml:space="preserve">Elma </w:t>
      </w:r>
    </w:p>
    <w:p w:rsidR="00BC4B9B" w:rsidRDefault="00BC4B9B" w:rsidP="00A13A3E">
      <w:pPr>
        <w:rPr>
          <w:lang w:val="tr-TR"/>
        </w:rPr>
      </w:pPr>
      <w:r>
        <w:rPr>
          <w:b/>
          <w:bCs/>
          <w:lang w:val="tr-TR"/>
        </w:rPr>
        <w:t>Elma</w:t>
      </w:r>
      <w:r>
        <w:rPr>
          <w:lang w:val="tr-TR"/>
        </w:rPr>
        <w:t xml:space="preserve"> (</w:t>
      </w:r>
      <w:r>
        <w:rPr>
          <w:i/>
          <w:iCs/>
          <w:lang w:val="tr-TR"/>
        </w:rPr>
        <w:t>Malus domestica</w:t>
      </w:r>
      <w:r>
        <w:rPr>
          <w:lang w:val="tr-TR"/>
        </w:rPr>
        <w:t xml:space="preserve">), </w:t>
      </w:r>
      <w:r w:rsidRPr="00BC4B9B">
        <w:rPr>
          <w:lang w:val="tr-TR"/>
        </w:rPr>
        <w:t>gülgiller</w:t>
      </w:r>
      <w:r>
        <w:rPr>
          <w:lang w:val="tr-TR"/>
        </w:rPr>
        <w:t xml:space="preserve"> (Rosaceae) familyasından kültürü yapılan bir </w:t>
      </w:r>
      <w:r w:rsidRPr="00BC4B9B">
        <w:rPr>
          <w:lang w:val="tr-TR"/>
        </w:rPr>
        <w:t>meyve</w:t>
      </w:r>
      <w:r>
        <w:rPr>
          <w:lang w:val="tr-TR"/>
        </w:rPr>
        <w:t xml:space="preserve"> </w:t>
      </w:r>
      <w:r w:rsidRPr="00BC4B9B">
        <w:rPr>
          <w:lang w:val="tr-TR"/>
        </w:rPr>
        <w:t>türü</w:t>
      </w:r>
      <w:r>
        <w:rPr>
          <w:lang w:val="tr-TR"/>
        </w:rPr>
        <w:t>.</w:t>
      </w:r>
    </w:p>
    <w:p w:rsidR="00BC4B9B" w:rsidRDefault="00BC4B9B" w:rsidP="00A13A3E">
      <w:pPr>
        <w:rPr>
          <w:lang w:val="tr-TR"/>
        </w:rPr>
      </w:pPr>
      <w:r>
        <w:rPr>
          <w:lang w:val="tr-TR"/>
        </w:rPr>
        <w:t xml:space="preserve">Eski </w:t>
      </w:r>
      <w:r w:rsidRPr="00BC4B9B">
        <w:rPr>
          <w:lang w:val="tr-TR"/>
        </w:rPr>
        <w:t>Türkçe</w:t>
      </w:r>
      <w:r>
        <w:rPr>
          <w:lang w:val="tr-TR"/>
        </w:rPr>
        <w:t xml:space="preserve">'de "alma" diye bilinen adının, meyvenin rengi olan "al" (kırmızı)'dan geldiği bilinmektedir. Elmanın ilk olarak </w:t>
      </w:r>
      <w:r w:rsidRPr="00BC4B9B">
        <w:rPr>
          <w:lang w:val="tr-TR"/>
        </w:rPr>
        <w:t>Kuzey Anadolu</w:t>
      </w:r>
      <w:r>
        <w:rPr>
          <w:lang w:val="tr-TR"/>
        </w:rPr>
        <w:t>'da, Güney Kafkaslar,</w:t>
      </w:r>
      <w:r>
        <w:rPr>
          <w:color w:val="0000FF"/>
          <w:u w:val="single"/>
          <w:vertAlign w:val="superscript"/>
          <w:lang w:val="tr-TR"/>
        </w:rPr>
        <w:t>[1]</w:t>
      </w:r>
      <w:r>
        <w:rPr>
          <w:lang w:val="tr-TR"/>
        </w:rPr>
        <w:t xml:space="preserve"> </w:t>
      </w:r>
      <w:r w:rsidRPr="00BC4B9B">
        <w:rPr>
          <w:lang w:val="tr-TR"/>
        </w:rPr>
        <w:t>Rusya</w:t>
      </w:r>
      <w:r>
        <w:rPr>
          <w:lang w:val="tr-TR"/>
        </w:rPr>
        <w:t xml:space="preserve">'nın güneybatısında kalan bölgeler ve </w:t>
      </w:r>
      <w:r w:rsidRPr="00BC4B9B">
        <w:rPr>
          <w:lang w:val="tr-TR"/>
        </w:rPr>
        <w:t>Orta Asya</w:t>
      </w:r>
      <w:r>
        <w:rPr>
          <w:lang w:val="tr-TR"/>
        </w:rPr>
        <w:t xml:space="preserve"> (Kazakistan'ın doğusu) dolaylarında ortaya çıktığı sanılmaktadır. Tür, bütün dünyaya Orta Asya'dan yayılmıştır. Besin değeri çok yüksek olan bir </w:t>
      </w:r>
      <w:r w:rsidRPr="00BC4B9B">
        <w:rPr>
          <w:lang w:val="tr-TR"/>
        </w:rPr>
        <w:t>meyvesi</w:t>
      </w:r>
      <w:r>
        <w:rPr>
          <w:lang w:val="tr-TR"/>
        </w:rPr>
        <w:t xml:space="preserve"> vardır. Tarih boyunca kültür çalışmalarıyla 1000 farklı elma çeşidi üretildiği tahmin edilmektedir.</w:t>
      </w:r>
    </w:p>
    <w:p w:rsidR="00BC4B9B" w:rsidRDefault="00BC4B9B" w:rsidP="00A13A3E">
      <w:pPr>
        <w:rPr>
          <w:lang w:val="tr-TR"/>
        </w:rPr>
      </w:pPr>
      <w:r>
        <w:rPr>
          <w:lang w:val="tr-TR"/>
        </w:rPr>
        <w:t xml:space="preserve">En yakın akrabaları </w:t>
      </w:r>
      <w:r w:rsidRPr="00BC4B9B">
        <w:rPr>
          <w:lang w:val="tr-TR"/>
        </w:rPr>
        <w:t>armut</w:t>
      </w:r>
      <w:r>
        <w:rPr>
          <w:lang w:val="tr-TR"/>
        </w:rPr>
        <w:t xml:space="preserve"> ve </w:t>
      </w:r>
      <w:r w:rsidRPr="00BC4B9B">
        <w:rPr>
          <w:lang w:val="tr-TR"/>
        </w:rPr>
        <w:t>malta eriğidir</w:t>
      </w:r>
      <w:r>
        <w:rPr>
          <w:lang w:val="tr-TR"/>
        </w:rPr>
        <w:t xml:space="preserve">. 5-12 m'ye kadar uzanan yaprak döken tacı geniş küçük bir </w:t>
      </w:r>
      <w:r w:rsidRPr="00BC4B9B">
        <w:rPr>
          <w:lang w:val="tr-TR"/>
        </w:rPr>
        <w:t>ağaçtır</w:t>
      </w:r>
      <w:r>
        <w:rPr>
          <w:lang w:val="tr-TR"/>
        </w:rPr>
        <w:t xml:space="preserve">. </w:t>
      </w:r>
      <w:r w:rsidRPr="00BC4B9B">
        <w:rPr>
          <w:lang w:val="tr-TR"/>
        </w:rPr>
        <w:t>Yapraklar</w:t>
      </w:r>
      <w:r>
        <w:rPr>
          <w:lang w:val="tr-TR"/>
        </w:rPr>
        <w:t xml:space="preserve"> karşılıklı dizilişli, basit oval biçiminde, ucu sivri ve kenarları dişli, alt yüzü hafif tüylüdür. 5-12 cm uzunluğunda 3-6 cm genişliğindeki yaprakların sapı 2-5 cm kadardır.</w:t>
      </w:r>
    </w:p>
    <w:p w:rsidR="00BC4B9B" w:rsidRDefault="00BC4B9B" w:rsidP="00A13A3E">
      <w:pPr>
        <w:rPr>
          <w:lang w:val="tr-TR"/>
        </w:rPr>
      </w:pPr>
      <w:r w:rsidRPr="00BC4B9B">
        <w:rPr>
          <w:lang w:val="tr-TR"/>
        </w:rPr>
        <w:t>Çiçekler</w:t>
      </w:r>
      <w:r>
        <w:rPr>
          <w:lang w:val="tr-TR"/>
        </w:rPr>
        <w:t xml:space="preserve"> yapraklarla birlikte açar. Beyaz olan çiçekler genellikle ilk açtığında açık pembedir. 2,5-3,5 cm çapında 5 </w:t>
      </w:r>
      <w:r w:rsidRPr="00BC4B9B">
        <w:rPr>
          <w:lang w:val="tr-TR"/>
        </w:rPr>
        <w:t>taç yapraklıdır</w:t>
      </w:r>
      <w:r>
        <w:rPr>
          <w:lang w:val="tr-TR"/>
        </w:rPr>
        <w:t>. Meyve sonbaharda olgunlaşır, ekseriya 5-8 cm çapındadır.</w:t>
      </w:r>
    </w:p>
    <w:p w:rsidR="00BC4B9B" w:rsidRDefault="00BC4B9B" w:rsidP="00A13A3E">
      <w:pPr>
        <w:rPr>
          <w:lang w:val="tr-TR"/>
        </w:rPr>
      </w:pPr>
    </w:p>
    <w:p w:rsidR="00BC4B9B" w:rsidRDefault="00BC4B9B" w:rsidP="00A13A3E">
      <w:pPr>
        <w:rPr>
          <w:lang w:val="tr-TR"/>
        </w:rPr>
      </w:pPr>
      <w:r>
        <w:rPr>
          <w:lang w:val="tr-TR"/>
        </w:rPr>
        <w:t xml:space="preserve">Metin </w:t>
      </w:r>
      <w:r w:rsidRPr="00BC4B9B">
        <w:rPr>
          <w:lang w:val="tr-TR"/>
        </w:rPr>
        <w:t>Creative Commons Attribution/Share-Alike Lisansı</w:t>
      </w:r>
      <w:r>
        <w:rPr>
          <w:lang w:val="tr-TR"/>
        </w:rPr>
        <w:t xml:space="preserve"> altındadır; ek koşullar uygulanabilir. Ayrıntılar için </w:t>
      </w:r>
      <w:r w:rsidRPr="00BC4B9B">
        <w:rPr>
          <w:lang w:val="tr-TR"/>
        </w:rPr>
        <w:t>Kullanım Koşulları</w:t>
      </w:r>
      <w:r>
        <w:rPr>
          <w:lang w:val="tr-TR"/>
        </w:rPr>
        <w:t>na bakınız.</w:t>
      </w:r>
    </w:p>
    <w:sectPr w:rsidR="00BC4B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67284"/>
    <w:multiLevelType w:val="multilevel"/>
    <w:tmpl w:val="19B4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96571E"/>
    <w:multiLevelType w:val="multilevel"/>
    <w:tmpl w:val="E85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47cd4eb-894a-406a-a033-cdd0f0f2bf97"/>
  </w:docVars>
  <w:rsids>
    <w:rsidRoot w:val="00BC4B9B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1B2E0F"/>
    <w:rsid w:val="00224096"/>
    <w:rsid w:val="0023205E"/>
    <w:rsid w:val="00234EB2"/>
    <w:rsid w:val="00246510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13A3E"/>
    <w:rsid w:val="00AE023F"/>
    <w:rsid w:val="00AE7CA8"/>
    <w:rsid w:val="00AF0DB4"/>
    <w:rsid w:val="00AF4AB1"/>
    <w:rsid w:val="00B10397"/>
    <w:rsid w:val="00B41A8B"/>
    <w:rsid w:val="00B84DE5"/>
    <w:rsid w:val="00BB03E8"/>
    <w:rsid w:val="00BC4B9B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BC4B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C4B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C4B9B"/>
    <w:rPr>
      <w:color w:val="0000FF"/>
      <w:u w:val="single"/>
    </w:rPr>
  </w:style>
  <w:style w:type="paragraph" w:styleId="NormalWeb">
    <w:name w:val="Normal (Web)"/>
    <w:basedOn w:val="Normal"/>
    <w:rsid w:val="00BC4B9B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BC4B9B"/>
  </w:style>
  <w:style w:type="character" w:customStyle="1" w:styleId="tocnumber2">
    <w:name w:val="tocnumber2"/>
    <w:basedOn w:val="DefaultParagraphFont"/>
    <w:rsid w:val="00BC4B9B"/>
  </w:style>
  <w:style w:type="character" w:customStyle="1" w:styleId="toctext">
    <w:name w:val="toctext"/>
    <w:basedOn w:val="DefaultParagraphFont"/>
    <w:rsid w:val="00BC4B9B"/>
  </w:style>
  <w:style w:type="character" w:customStyle="1" w:styleId="mw-headline">
    <w:name w:val="mw-headline"/>
    <w:basedOn w:val="DefaultParagraphFont"/>
    <w:rsid w:val="00BC4B9B"/>
  </w:style>
  <w:style w:type="character" w:customStyle="1" w:styleId="editsection">
    <w:name w:val="editsection"/>
    <w:basedOn w:val="DefaultParagraphFont"/>
    <w:rsid w:val="00BC4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BC4B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BC4B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BC4B9B"/>
    <w:rPr>
      <w:color w:val="0000FF"/>
      <w:u w:val="single"/>
    </w:rPr>
  </w:style>
  <w:style w:type="paragraph" w:styleId="NormalWeb">
    <w:name w:val="Normal (Web)"/>
    <w:basedOn w:val="Normal"/>
    <w:rsid w:val="00BC4B9B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BC4B9B"/>
  </w:style>
  <w:style w:type="character" w:customStyle="1" w:styleId="tocnumber2">
    <w:name w:val="tocnumber2"/>
    <w:basedOn w:val="DefaultParagraphFont"/>
    <w:rsid w:val="00BC4B9B"/>
  </w:style>
  <w:style w:type="character" w:customStyle="1" w:styleId="toctext">
    <w:name w:val="toctext"/>
    <w:basedOn w:val="DefaultParagraphFont"/>
    <w:rsid w:val="00BC4B9B"/>
  </w:style>
  <w:style w:type="character" w:customStyle="1" w:styleId="mw-headline">
    <w:name w:val="mw-headline"/>
    <w:basedOn w:val="DefaultParagraphFont"/>
    <w:rsid w:val="00BC4B9B"/>
  </w:style>
  <w:style w:type="character" w:customStyle="1" w:styleId="editsection">
    <w:name w:val="editsection"/>
    <w:basedOn w:val="DefaultParagraphFont"/>
    <w:rsid w:val="00BC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Elma</vt:lpstr>
    </vt:vector>
  </TitlesOfParts>
  <Company>Duxbury Systems, Inc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Elma</dc:title>
  <dc:creator>David Holladay</dc:creator>
  <cp:lastModifiedBy>David</cp:lastModifiedBy>
  <cp:revision>2</cp:revision>
  <dcterms:created xsi:type="dcterms:W3CDTF">2018-11-14T14:21:00Z</dcterms:created>
  <dcterms:modified xsi:type="dcterms:W3CDTF">2018-11-14T14:21:00Z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Turkish - basic.dxt</vt:lpwstr>
  </property>
</Properties>
</file>