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A623" w14:textId="0F9F7C4A" w:rsidR="00186280" w:rsidRPr="00186280" w:rsidRDefault="00186280" w:rsidP="00B05502">
      <w:r w:rsidRPr="00186280">
        <w:t>We thank the editor and reviewers for their positive evaluations and for providing such constructive comments and interesting ideas. Below find our point by point responses.</w:t>
      </w:r>
    </w:p>
    <w:p w14:paraId="34FEAD52" w14:textId="77777777" w:rsidR="00186280" w:rsidRDefault="00186280" w:rsidP="00B05502">
      <w:pPr>
        <w:rPr>
          <w:i/>
          <w:iCs/>
          <w:color w:val="808080" w:themeColor="background1" w:themeShade="80"/>
        </w:rPr>
      </w:pPr>
    </w:p>
    <w:p w14:paraId="4DBF4F87" w14:textId="4B06771B" w:rsidR="00B05502" w:rsidRPr="0075109D" w:rsidRDefault="00B05502" w:rsidP="00B05502">
      <w:pPr>
        <w:rPr>
          <w:i/>
          <w:iCs/>
          <w:color w:val="808080" w:themeColor="background1" w:themeShade="80"/>
        </w:rPr>
      </w:pPr>
      <w:r w:rsidRPr="0075109D">
        <w:rPr>
          <w:i/>
          <w:iCs/>
          <w:color w:val="808080" w:themeColor="background1" w:themeShade="80"/>
        </w:rPr>
        <w:t>First, as raised by reviewers, the contribution of this work could be stated more clearly in the introduction and discussion. Sometimes it reads as if a central contribution is the use of computational modelling “e.g., our study demonstrates the utility of a cognitive modelling-based approach”, but modelling of full-information optimal-stopping problems already exists. Examining how robust modelling results are across stimulus domains is a worthy goal, but a key question is whether there is any reason to expect a discrepancy across stimulus domains to begin with, e.g., is it a function of how information is presented, where visual representations are more salient, or processed differently along other dimensions? Is there a principled reason to think that images are a more ecological domain than numerically presented monetary payoffs? Is there a reason to expect differences across visual stimulus types? I believe some of these points are mentioned in passing (when discussing dating apps) but are not engaged with in a systematic, empirically and/or theoretically driven way. This may seem like a relatively minor concern on its own, but I believe weaves into a few broader questions about the interpretability and theoretical contribution of the modelling, which are discussed below. Please also make sure to reference other relevant work, e.g., Singmann et al., 2024.</w:t>
      </w:r>
    </w:p>
    <w:p w14:paraId="3014CBD6" w14:textId="530BE560" w:rsidR="006809C3" w:rsidRDefault="00511CFE" w:rsidP="00B05502">
      <w:r>
        <w:t xml:space="preserve">We have added direct statements </w:t>
      </w:r>
      <w:r w:rsidR="000B121B">
        <w:rPr>
          <w:b/>
          <w:bCs/>
        </w:rPr>
        <w:t>in</w:t>
      </w:r>
      <w:r w:rsidR="000B121B" w:rsidRPr="00703800">
        <w:rPr>
          <w:b/>
          <w:bCs/>
        </w:rPr>
        <w:t xml:space="preserve"> the Introduction, Discussion and Abstract</w:t>
      </w:r>
      <w:r w:rsidR="000B121B">
        <w:t xml:space="preserve"> regarding </w:t>
      </w:r>
      <w:r>
        <w:t xml:space="preserve">the </w:t>
      </w:r>
      <w:r w:rsidR="00703800">
        <w:t>princip</w:t>
      </w:r>
      <w:r w:rsidR="000B121B">
        <w:t>al</w:t>
      </w:r>
      <w:r w:rsidR="00703800">
        <w:t xml:space="preserve"> contribution of the work</w:t>
      </w:r>
      <w:r>
        <w:t xml:space="preserve">. Image-based tasks produce an oversampling bias relative to the ideal observer while the economic / number minimisation tasks produce an undersampling bias. The goal of this paper was to use computational modelling </w:t>
      </w:r>
      <w:r w:rsidR="000B121B">
        <w:t xml:space="preserve">to discover </w:t>
      </w:r>
      <w:r w:rsidR="005F3902">
        <w:t xml:space="preserve">cognitive mechanisms that contribute to </w:t>
      </w:r>
      <w:r w:rsidR="000B121B">
        <w:t xml:space="preserve">this oversampling </w:t>
      </w:r>
      <w:r w:rsidR="005F3902">
        <w:t xml:space="preserve">bias and compare these mechanisms to those observed for undersampling bias shown in our 2024 Communications Psychology paper. In response to this research question we find that a biased prior is responsible for both over- and under-sampling biases. </w:t>
      </w:r>
      <w:r w:rsidR="000B121B">
        <w:t xml:space="preserve"> </w:t>
      </w:r>
    </w:p>
    <w:p w14:paraId="313F9CB3" w14:textId="4A5A336A" w:rsidR="00121610" w:rsidRPr="006C2B92" w:rsidRDefault="00121610" w:rsidP="00B05502">
      <w:pPr>
        <w:rPr>
          <w:b/>
          <w:bCs/>
        </w:rPr>
      </w:pPr>
      <w:r>
        <w:t>The quoted sentence in the conclusions paragraph in the Discussion “</w:t>
      </w:r>
      <w:r w:rsidRPr="00121610">
        <w:rPr>
          <w:i/>
          <w:iCs/>
          <w:color w:val="000000" w:themeColor="text1"/>
        </w:rPr>
        <w:t xml:space="preserve">our study demonstrates the utility of a </w:t>
      </w:r>
      <w:r w:rsidRPr="00121610">
        <w:rPr>
          <w:b/>
          <w:bCs/>
          <w:i/>
          <w:iCs/>
          <w:color w:val="000000" w:themeColor="text1"/>
        </w:rPr>
        <w:t>cognitive</w:t>
      </w:r>
      <w:r w:rsidRPr="00121610">
        <w:rPr>
          <w:i/>
          <w:iCs/>
          <w:color w:val="000000" w:themeColor="text1"/>
        </w:rPr>
        <w:t xml:space="preserve"> modelling-based approach</w:t>
      </w:r>
      <w:r w:rsidRPr="00121610">
        <w:rPr>
          <w:i/>
          <w:iCs/>
          <w:color w:val="000000" w:themeColor="text1"/>
        </w:rPr>
        <w:t>”</w:t>
      </w:r>
      <w:r>
        <w:rPr>
          <w:i/>
          <w:iCs/>
          <w:color w:val="000000" w:themeColor="text1"/>
        </w:rPr>
        <w:t xml:space="preserve"> </w:t>
      </w:r>
      <w:r>
        <w:rPr>
          <w:color w:val="000000" w:themeColor="text1"/>
        </w:rPr>
        <w:t>was meant to distinguish our more “</w:t>
      </w:r>
      <w:r w:rsidRPr="00121610">
        <w:rPr>
          <w:i/>
          <w:iCs/>
          <w:color w:val="000000" w:themeColor="text1"/>
        </w:rPr>
        <w:t>cognitive</w:t>
      </w:r>
      <w:r>
        <w:rPr>
          <w:color w:val="000000" w:themeColor="text1"/>
        </w:rPr>
        <w:t xml:space="preserve">” models </w:t>
      </w:r>
      <w:r w:rsidR="00E54A01">
        <w:rPr>
          <w:color w:val="000000" w:themeColor="text1"/>
        </w:rPr>
        <w:t>from</w:t>
      </w:r>
      <w:r>
        <w:rPr>
          <w:color w:val="000000" w:themeColor="text1"/>
        </w:rPr>
        <w:t xml:space="preserve"> other models (described earlier in the Discussion section) that are underspecified with respect to the cognitive processes that generate acceptance thresholds and are more focused, for example, on uncovering the thresholds themselves or describing distributions of choices over sequences. </w:t>
      </w:r>
      <w:r w:rsidRPr="00E54A01">
        <w:rPr>
          <w:b/>
          <w:bCs/>
          <w:color w:val="000000" w:themeColor="text1"/>
        </w:rPr>
        <w:t>We have altered this sentence to avoid any misleading impression.</w:t>
      </w:r>
      <w:r>
        <w:rPr>
          <w:color w:val="000000" w:themeColor="text1"/>
        </w:rPr>
        <w:t xml:space="preserve"> </w:t>
      </w:r>
      <w:r w:rsidR="006C2B92" w:rsidRPr="006C2B92">
        <w:rPr>
          <w:b/>
          <w:bCs/>
          <w:color w:val="000000" w:themeColor="text1"/>
        </w:rPr>
        <w:t xml:space="preserve">We also add to the earlier discussion on modelling of cognitive processes: “Though this paper does not describe modelling of the best choice task behaviour for the first time (Rapoport) and our model space was proposed already in our previous work (ven De Wouw, 2024), …. “. </w:t>
      </w:r>
    </w:p>
    <w:p w14:paraId="459B1763" w14:textId="492BADB1" w:rsidR="006809C3" w:rsidRPr="006809C3" w:rsidRDefault="006809C3" w:rsidP="00B05502">
      <w:r>
        <w:t xml:space="preserve">The </w:t>
      </w:r>
      <w:r w:rsidR="00055DD6">
        <w:t>duelling</w:t>
      </w:r>
      <w:r>
        <w:t xml:space="preserve"> biases observed in image-based versus number-based domains is the “</w:t>
      </w:r>
      <w:r w:rsidRPr="00511CFE">
        <w:rPr>
          <w:i/>
          <w:iCs/>
        </w:rPr>
        <w:t>reason to expect a discrepancy across stimulus domains to begin with</w:t>
      </w:r>
      <w:r>
        <w:rPr>
          <w:i/>
          <w:iCs/>
        </w:rPr>
        <w:t xml:space="preserve">”. </w:t>
      </w:r>
      <w:r w:rsidR="004B59FD">
        <w:t>We hope the revised paper now makes it clear that t</w:t>
      </w:r>
      <w:r>
        <w:t>he current paper</w:t>
      </w:r>
      <w:r w:rsidR="004B59FD">
        <w:t xml:space="preserve">’s </w:t>
      </w:r>
      <w:r>
        <w:t xml:space="preserve">contribution </w:t>
      </w:r>
      <w:r w:rsidR="004B59FD">
        <w:t>is to</w:t>
      </w:r>
      <w:r>
        <w:t xml:space="preserve"> show that </w:t>
      </w:r>
      <w:r w:rsidR="004B59FD">
        <w:t xml:space="preserve">oversampling bias (like undersamplling bias) is also </w:t>
      </w:r>
      <w:r>
        <w:t xml:space="preserve">accounted for by biased expectations in the reward value of upcoming options in the sequence (a biased prior). </w:t>
      </w:r>
    </w:p>
    <w:p w14:paraId="3F0EB28B" w14:textId="60FA6EE4" w:rsidR="00BF42A1" w:rsidRDefault="00BF42A1" w:rsidP="00B05502">
      <w:r>
        <w:t xml:space="preserve">We have added the Singmann et al. (2024) conference proceedings paper as a </w:t>
      </w:r>
      <w:commentRangeStart w:id="0"/>
      <w:r w:rsidRPr="00DE6F1A">
        <w:rPr>
          <w:b/>
          <w:bCs/>
        </w:rPr>
        <w:t>citation</w:t>
      </w:r>
      <w:commentRangeEnd w:id="0"/>
      <w:r w:rsidR="00DE6F1A">
        <w:rPr>
          <w:rStyle w:val="CommentReference"/>
          <w:sz w:val="22"/>
          <w:szCs w:val="22"/>
        </w:rPr>
        <w:commentReference w:id="0"/>
      </w:r>
      <w:r>
        <w:t>.</w:t>
      </w:r>
    </w:p>
    <w:p w14:paraId="7953D6F1" w14:textId="77777777" w:rsidR="000B121B" w:rsidRDefault="000B121B" w:rsidP="00B05502"/>
    <w:p w14:paraId="17F80EAC" w14:textId="77777777" w:rsidR="000B121B" w:rsidRPr="00B05502" w:rsidRDefault="000B121B" w:rsidP="00B05502"/>
    <w:p w14:paraId="3F5AC3D6" w14:textId="550B98D1" w:rsidR="00B05502" w:rsidRPr="00DE6F1A" w:rsidRDefault="00B05502" w:rsidP="00B05502">
      <w:pPr>
        <w:rPr>
          <w:i/>
          <w:iCs/>
          <w:color w:val="808080" w:themeColor="background1" w:themeShade="80"/>
        </w:rPr>
      </w:pPr>
      <w:r w:rsidRPr="00DE6F1A">
        <w:rPr>
          <w:i/>
          <w:iCs/>
          <w:color w:val="808080" w:themeColor="background1" w:themeShade="80"/>
        </w:rPr>
        <w:lastRenderedPageBreak/>
        <w:t>Second, the interpretation of the biased-prior model seems overstated, in the sense that the model captures the fact that participants appear “as if” they’re behaving optimistically, but the model itself does not model optimism as a psychological process or mechanism. As noted by reviewers, other explanations also seem plausible, such as salience-based memory effects induced by the initial rating task. For instance, there is some evidence for amplification of distinctive visual stimuli, e.g., attractive/emotional faces in ensembles. Having rated these faces in the initial rating task, participants may remember some faces as more attractive than they actually were, and persist in sampling due to this memory bias (which reflects a true belief that the face is in the set), rather than optimism per se (an unfounded hope that something more positive is out there). This is just one example. I think it would be useful to include a more in-depth review of relevant literature on the stimuli sets that are used and how they are presented, to help constrain interpretation.  One reviewer also suggested considering a hypothetical control experiment where participants sample through attractiveness ratings, and I agree that this could be quite useful. In short, it is fair to suggest more in depth model development as a direction for future work, but the current paper could do more by engaging with literature to clarify what mechanisms are plausible, and further highlight the contribution of the current modelling.</w:t>
      </w:r>
    </w:p>
    <w:p w14:paraId="1122800F" w14:textId="77777777" w:rsidR="001E7042" w:rsidRDefault="001E7042" w:rsidP="00B05502">
      <w:r>
        <w:t xml:space="preserve">[Note to self: I could still just remove optimism language from the manuscript and little would change except for the rewrite effort and more boring narrative and general unfairness so that’s an option]. </w:t>
      </w:r>
    </w:p>
    <w:p w14:paraId="78509B41" w14:textId="677F13AB" w:rsidR="00CF6FA0" w:rsidRDefault="00CF6FA0" w:rsidP="00B05502">
      <w:r>
        <w:t xml:space="preserve">The biased prior model does behave optimistically, not “as if”. Our definition of optimism, </w:t>
      </w:r>
      <w:r w:rsidRPr="00CF6FA0">
        <w:rPr>
          <w:b/>
          <w:bCs/>
        </w:rPr>
        <w:t>which we now state explicitly in the Introduction</w:t>
      </w:r>
      <w:r w:rsidR="008B27C6">
        <w:rPr>
          <w:b/>
          <w:bCs/>
        </w:rPr>
        <w:t>,</w:t>
      </w:r>
      <w:r>
        <w:t xml:space="preserve"> is simply</w:t>
      </w:r>
      <w:r w:rsidR="008B27C6">
        <w:t>:</w:t>
      </w:r>
      <w:r>
        <w:t xml:space="preserve"> </w:t>
      </w:r>
      <w:r w:rsidRPr="00CF6FA0">
        <w:t>“An expectation of future reward that is higher than the optimal expectation”</w:t>
      </w:r>
      <w:r>
        <w:t xml:space="preserve">. The biased prior model does in fact expect future outcomes to be </w:t>
      </w:r>
      <w:r w:rsidR="00F939CC">
        <w:t>more positive</w:t>
      </w:r>
      <w:r>
        <w:t xml:space="preserve"> than it is justified in expecting</w:t>
      </w:r>
      <w:r w:rsidR="00F939CC">
        <w:t xml:space="preserve"> based on its prior experience</w:t>
      </w:r>
      <w:r>
        <w:t xml:space="preserve">. And the biased prior model does </w:t>
      </w:r>
      <w:r w:rsidR="008B27C6">
        <w:t xml:space="preserve">indeed </w:t>
      </w:r>
      <w:r>
        <w:t xml:space="preserve">model the psychological process that brings about optimism (by this definition): Participants’ prior belief about the option distribution is higher than the one they experienced and their acceptance thresholds are computed from this belief </w:t>
      </w:r>
      <w:r w:rsidR="008B27C6">
        <w:t>using the mechanisms</w:t>
      </w:r>
      <w:r>
        <w:t xml:space="preserve"> described </w:t>
      </w:r>
      <w:r w:rsidR="008B27C6">
        <w:t>by</w:t>
      </w:r>
      <w:r>
        <w:t xml:space="preserve"> the model. </w:t>
      </w:r>
      <w:r w:rsidRPr="008B27C6">
        <w:rPr>
          <w:b/>
          <w:bCs/>
        </w:rPr>
        <w:t xml:space="preserve">We now make more explicit this relationship between cognitive process and our definition </w:t>
      </w:r>
      <w:r w:rsidR="008B27C6" w:rsidRPr="008B27C6">
        <w:rPr>
          <w:b/>
          <w:bCs/>
        </w:rPr>
        <w:t xml:space="preserve">of optimism </w:t>
      </w:r>
      <w:r w:rsidRPr="008B27C6">
        <w:rPr>
          <w:b/>
          <w:bCs/>
        </w:rPr>
        <w:t>in the Discussion.</w:t>
      </w:r>
      <w:r>
        <w:t xml:space="preserve"> </w:t>
      </w:r>
      <w:r>
        <w:t xml:space="preserve">We never </w:t>
      </w:r>
      <w:r w:rsidR="009B6D62">
        <w:t xml:space="preserve">in the manuscript </w:t>
      </w:r>
      <w:r>
        <w:t>define optimism as “</w:t>
      </w:r>
      <w:r w:rsidRPr="007734A4">
        <w:rPr>
          <w:i/>
          <w:iCs/>
        </w:rPr>
        <w:t>an unfounded hope that something more positive is out there</w:t>
      </w:r>
      <w:r>
        <w:rPr>
          <w:i/>
          <w:iCs/>
        </w:rPr>
        <w:t>”</w:t>
      </w:r>
      <w:r>
        <w:rPr>
          <w:i/>
          <w:iCs/>
        </w:rPr>
        <w:t>.</w:t>
      </w:r>
    </w:p>
    <w:p w14:paraId="202B7306" w14:textId="1A02B608" w:rsidR="008B27C6" w:rsidRDefault="00DE6F1A" w:rsidP="00B05502">
      <w:r>
        <w:t xml:space="preserve">We </w:t>
      </w:r>
      <w:r w:rsidR="00607B78">
        <w:t xml:space="preserve">believe there is merit to </w:t>
      </w:r>
      <w:r>
        <w:t xml:space="preserve">the </w:t>
      </w:r>
      <w:r w:rsidR="008B27C6">
        <w:t>speculation</w:t>
      </w:r>
      <w:r>
        <w:t xml:space="preserve"> </w:t>
      </w:r>
      <w:r w:rsidR="008B27C6">
        <w:t xml:space="preserve">that </w:t>
      </w:r>
      <w:r w:rsidR="008054CE">
        <w:t xml:space="preserve">the prior distribution </w:t>
      </w:r>
      <w:r w:rsidR="008B27C6">
        <w:t xml:space="preserve">might be </w:t>
      </w:r>
      <w:r w:rsidR="008054CE">
        <w:t>biased via</w:t>
      </w:r>
      <w:r w:rsidR="008B27C6">
        <w:t xml:space="preserve"> selective memory encoding</w:t>
      </w:r>
      <w:r w:rsidR="00607B78">
        <w:t xml:space="preserve">. This is </w:t>
      </w:r>
      <w:r w:rsidR="008B27C6">
        <w:t xml:space="preserve">not </w:t>
      </w:r>
      <w:r w:rsidR="008B27C6">
        <w:t>an “alternative explanation”</w:t>
      </w:r>
      <w:r w:rsidR="008B27C6">
        <w:t>. W</w:t>
      </w:r>
      <w:r w:rsidR="00DA5EA4">
        <w:t xml:space="preserve">e </w:t>
      </w:r>
      <w:r w:rsidR="008B27C6">
        <w:t>wrote the Discussion section of our</w:t>
      </w:r>
      <w:r w:rsidR="00DA5EA4">
        <w:t xml:space="preserve"> original submission</w:t>
      </w:r>
      <w:r w:rsidR="007734A4">
        <w:t>: “</w:t>
      </w:r>
      <w:r w:rsidR="007734A4" w:rsidRPr="007734A4">
        <w:rPr>
          <w:rStyle w:val="None"/>
          <w:sz w:val="18"/>
          <w:szCs w:val="18"/>
        </w:rPr>
        <w:t>One possibility might lie in how participants learn their prior distributions. For example, participants may selectively remember high quality options that they hope to select later while forgetting less interesting options. This selective learning of certain high-quality items could occur during encounters with stimuli (e.g., faces) in the outside world before the study, or during phase 1 within the study</w:t>
      </w:r>
      <w:r w:rsidR="009067B3">
        <w:rPr>
          <w:rStyle w:val="None"/>
          <w:sz w:val="18"/>
          <w:szCs w:val="18"/>
        </w:rPr>
        <w:t xml:space="preserve"> … </w:t>
      </w:r>
      <w:r w:rsidR="007734A4" w:rsidRPr="007734A4">
        <w:rPr>
          <w:rStyle w:val="None"/>
          <w:sz w:val="18"/>
          <w:szCs w:val="18"/>
        </w:rPr>
        <w:t>Though these options sound plausible, any viable theory should also explain why participants appear to have pessimistic expectations when the task involves searches through numeric prices, which convey option values without use of images</w:t>
      </w:r>
      <w:r w:rsidR="007734A4" w:rsidRPr="007734A4">
        <w:rPr>
          <w:rStyle w:val="None"/>
          <w:sz w:val="20"/>
          <w:szCs w:val="20"/>
        </w:rPr>
        <w:t>.</w:t>
      </w:r>
      <w:r w:rsidR="007734A4">
        <w:rPr>
          <w:rStyle w:val="None"/>
        </w:rPr>
        <w:t>“</w:t>
      </w:r>
      <w:r w:rsidR="007734A4">
        <w:t xml:space="preserve"> </w:t>
      </w:r>
      <w:r w:rsidR="009067B3" w:rsidRPr="00660D75">
        <w:rPr>
          <w:b/>
          <w:bCs/>
        </w:rPr>
        <w:t xml:space="preserve">In our Discussion we have expanded the section </w:t>
      </w:r>
      <w:r w:rsidR="00172CA3">
        <w:rPr>
          <w:b/>
          <w:bCs/>
        </w:rPr>
        <w:t>speculating on</w:t>
      </w:r>
      <w:r w:rsidR="009067B3" w:rsidRPr="00660D75">
        <w:rPr>
          <w:b/>
          <w:bCs/>
        </w:rPr>
        <w:t xml:space="preserve"> how the prior distribution is learned</w:t>
      </w:r>
      <w:r w:rsidR="00172CA3">
        <w:rPr>
          <w:b/>
          <w:bCs/>
        </w:rPr>
        <w:t xml:space="preserve"> and how biases might arise from that learning</w:t>
      </w:r>
      <w:r w:rsidR="009067B3" w:rsidRPr="00660D75">
        <w:rPr>
          <w:b/>
          <w:bCs/>
        </w:rPr>
        <w:t xml:space="preserve">. We use this space to clarify how disproportionate memory encoding is not only compatible but nicely dovetails with the biased prior account, though we also mention some limitations to this hypothesis, which remains to be tested empirically. We also use this expanded discussion to incorporate the Singmann citation as requested above and address reviewer </w:t>
      </w:r>
      <w:r w:rsidR="005C0A88">
        <w:rPr>
          <w:b/>
          <w:bCs/>
        </w:rPr>
        <w:t xml:space="preserve">and editor </w:t>
      </w:r>
      <w:r w:rsidR="009067B3" w:rsidRPr="00660D75">
        <w:rPr>
          <w:b/>
          <w:bCs/>
        </w:rPr>
        <w:t>questions related to effects of adding a phase 1 ratings task</w:t>
      </w:r>
      <w:r w:rsidR="00725109">
        <w:rPr>
          <w:b/>
          <w:bCs/>
        </w:rPr>
        <w:t xml:space="preserve"> and the relative contributions of Bayesian learning</w:t>
      </w:r>
      <w:r w:rsidR="009067B3" w:rsidRPr="00660D75">
        <w:rPr>
          <w:b/>
          <w:bCs/>
        </w:rPr>
        <w:t>.</w:t>
      </w:r>
      <w:r w:rsidR="009067B3">
        <w:t xml:space="preserve"> </w:t>
      </w:r>
    </w:p>
    <w:p w14:paraId="193AE2E7" w14:textId="77777777" w:rsidR="008B27C6" w:rsidRDefault="008B27C6" w:rsidP="00B05502"/>
    <w:p w14:paraId="66C9BA79" w14:textId="77777777" w:rsidR="008B27C6" w:rsidRDefault="008B27C6" w:rsidP="00B05502"/>
    <w:p w14:paraId="2FA824F7" w14:textId="06C1C0AA" w:rsidR="00B3169B" w:rsidRDefault="00BB2E43" w:rsidP="00B05502">
      <w:commentRangeStart w:id="1"/>
      <w:r>
        <w:lastRenderedPageBreak/>
        <w:t xml:space="preserve">Reviewer 2 asked us </w:t>
      </w:r>
      <w:r w:rsidRPr="00BB2E43">
        <w:rPr>
          <w:i/>
          <w:iCs/>
        </w:rPr>
        <w:t>“to discuss how participants might perform in a hypothetical control experiment”</w:t>
      </w:r>
      <w:r>
        <w:t>. We have added the requested discussion to our Discussion section.</w:t>
      </w:r>
      <w:commentRangeEnd w:id="1"/>
      <w:r w:rsidR="002401A2">
        <w:rPr>
          <w:rStyle w:val="CommentReference"/>
          <w:sz w:val="22"/>
          <w:szCs w:val="22"/>
        </w:rPr>
        <w:commentReference w:id="1"/>
      </w:r>
    </w:p>
    <w:p w14:paraId="7E692695" w14:textId="77777777" w:rsidR="00B3169B" w:rsidRDefault="00B3169B" w:rsidP="00B05502"/>
    <w:p w14:paraId="6F437CCC" w14:textId="77777777" w:rsidR="00B3169B" w:rsidRDefault="00B3169B" w:rsidP="00B05502"/>
    <w:p w14:paraId="53E82853" w14:textId="77777777" w:rsidR="00DE6F1A" w:rsidRDefault="00DE6F1A" w:rsidP="00B05502"/>
    <w:p w14:paraId="22EF37DE" w14:textId="77777777" w:rsidR="00DE6F1A" w:rsidRPr="00B05502" w:rsidRDefault="00DE6F1A" w:rsidP="00B05502"/>
    <w:p w14:paraId="23B6D9AC" w14:textId="77777777" w:rsidR="00B3169B" w:rsidRPr="00080BEC" w:rsidRDefault="00B05502" w:rsidP="00B05502">
      <w:pPr>
        <w:rPr>
          <w:i/>
          <w:iCs/>
          <w:color w:val="808080" w:themeColor="background1" w:themeShade="80"/>
        </w:rPr>
      </w:pPr>
      <w:r w:rsidRPr="00080BEC">
        <w:rPr>
          <w:i/>
          <w:iCs/>
          <w:color w:val="808080" w:themeColor="background1" w:themeShade="80"/>
        </w:rPr>
        <w:t>Relatedly, some reviewers noted that the initial rating phase may challenge some of the modelling assumptions in other ways. For instance, it is not completely clear why Bayesian updating during the sequence is psychologically plausible, given that participants have already seen the stimulus set.  </w:t>
      </w:r>
    </w:p>
    <w:p w14:paraId="2EB91871" w14:textId="6D8BB5B7" w:rsidR="002A2C95" w:rsidRDefault="002A2C95" w:rsidP="00B05502">
      <w:r>
        <w:t xml:space="preserve">Our 2024 </w:t>
      </w:r>
      <w:r w:rsidRPr="002A2C95">
        <w:rPr>
          <w:i/>
          <w:iCs/>
        </w:rPr>
        <w:t>Communications Psychology</w:t>
      </w:r>
      <w:r>
        <w:t xml:space="preserve"> paper investigated the ratings phase and other methodological features at length. We are thankful for the editor’s and reviewers’ comment as we can see that a brief review of these results would be of benefit to our readers. </w:t>
      </w:r>
      <w:r w:rsidRPr="002A2C95">
        <w:rPr>
          <w:b/>
          <w:bCs/>
        </w:rPr>
        <w:t>We have added this review material to the Discussion</w:t>
      </w:r>
      <w:r>
        <w:t xml:space="preserve">. </w:t>
      </w:r>
    </w:p>
    <w:p w14:paraId="393A8509" w14:textId="2689B26D" w:rsidR="009C76BE" w:rsidRDefault="009C76BE" w:rsidP="00B05502">
      <w:r>
        <w:t>In a sentence</w:t>
      </w:r>
      <w:r>
        <w:t xml:space="preserve">, we systematically manipulated the presence </w:t>
      </w:r>
      <w:r>
        <w:t xml:space="preserve">versus absence </w:t>
      </w:r>
      <w:r>
        <w:t xml:space="preserve">of the rating phase in our 2024 </w:t>
      </w:r>
      <w:r w:rsidRPr="00080BEC">
        <w:rPr>
          <w:i/>
          <w:iCs/>
        </w:rPr>
        <w:t>Communications Psychology</w:t>
      </w:r>
      <w:r>
        <w:t xml:space="preserve"> paper</w:t>
      </w:r>
      <w:r>
        <w:t xml:space="preserve"> on human and model behaviour. We also investigated the effects on model behaviour of inputting the subjective ratings versus raw price numbers as options</w:t>
      </w:r>
      <w:r>
        <w:t xml:space="preserve"> </w:t>
      </w:r>
      <w:r>
        <w:t>and for configuring the prior mean and variance. None of these meaningfully affected the sampling rates, much less induced a full oversampling bias, the phenomenon we are trying to explain in our current submission. The ratings task cannot be the sole cause of the oversampling bias.</w:t>
      </w:r>
    </w:p>
    <w:p w14:paraId="377ACCC3" w14:textId="0019534D" w:rsidR="002A2C95" w:rsidRDefault="003A4D6A" w:rsidP="00B05502">
      <w:r>
        <w:t>We are also thankful to be given the opportunity to avoid the impression that t</w:t>
      </w:r>
      <w:r w:rsidR="002A2C95">
        <w:t xml:space="preserve">he ratings phase </w:t>
      </w:r>
      <w:r>
        <w:t xml:space="preserve">is a challenge to model assumptions. The rating phase in fact </w:t>
      </w:r>
      <w:r w:rsidR="002A2C95">
        <w:t xml:space="preserve">assists us in meeting the model assumptions. The model necessarily requires the specification of a prior mean and variance. </w:t>
      </w:r>
      <w:r>
        <w:t xml:space="preserve">Because we have a ratings phase, participants are given experience on which they can base their prior and we can compute the model’s prior mean and variance directly from that distribution. </w:t>
      </w:r>
      <w:r>
        <w:t>Costa &amp; Averbeck</w:t>
      </w:r>
      <w:r>
        <w:t xml:space="preserve"> (2016)</w:t>
      </w:r>
      <w:r w:rsidR="005D4D9D">
        <w:t xml:space="preserve">, the study mentioned by the reviewer in their comment, also needed to configure the prior mean and variance in their models and did so separately for each sequence, using that sequence’s option values, even though the participant had not experienced the sequence yet. They assume that each sequence’s mean and variance equals that of participants’ experience </w:t>
      </w:r>
      <w:r w:rsidR="005D4D9D">
        <w:t>(e.g., with number of digital camera megapixels, ect)</w:t>
      </w:r>
      <w:r w:rsidR="005D4D9D">
        <w:t xml:space="preserve"> outside the study in real online markets.  </w:t>
      </w:r>
    </w:p>
    <w:p w14:paraId="266D09D2" w14:textId="5DD2DBA3" w:rsidR="00080BEC" w:rsidRDefault="00080BEC" w:rsidP="00B05502">
      <w:r>
        <w:t>Note also that the items in the rating phase are not “</w:t>
      </w:r>
      <w:r w:rsidRPr="00080BEC">
        <w:rPr>
          <w:i/>
          <w:iCs/>
        </w:rPr>
        <w:t>the stimulus set</w:t>
      </w:r>
      <w:r>
        <w:t>”, they are a superset of the</w:t>
      </w:r>
      <w:r w:rsidR="00F25C80">
        <w:t xml:space="preserve"> option values</w:t>
      </w:r>
      <w:r>
        <w:t xml:space="preserve">. The available options are sampled from that distribution and no item in the rating set is guaranteed to appear as an option. </w:t>
      </w:r>
    </w:p>
    <w:p w14:paraId="05911F9D" w14:textId="2D25A612" w:rsidR="00080BEC" w:rsidRDefault="00CF1BE7" w:rsidP="00B05502">
      <w:r>
        <w:t xml:space="preserve">We suspect that by “psychologically implausible”, what the editor means is that a Bayesian learning capacity </w:t>
      </w:r>
      <w:r w:rsidR="00C356D8">
        <w:t>can</w:t>
      </w:r>
      <w:r>
        <w:t xml:space="preserve"> be superfluous. The editor then would be correct in the cases of the cost to sample and </w:t>
      </w:r>
      <w:r w:rsidR="00725109">
        <w:t>ground truth</w:t>
      </w:r>
      <w:r>
        <w:t xml:space="preserve"> models. In these models, the Bayesian learning effectively contributes </w:t>
      </w:r>
      <w:r w:rsidR="00725109">
        <w:t>minimally</w:t>
      </w:r>
      <w:r w:rsidR="000B0BDD">
        <w:t xml:space="preserve"> </w:t>
      </w:r>
      <w:r>
        <w:t xml:space="preserve">to performance because (as the editor mentions) the mean and variance of the option values already approximate the mean and variance of the </w:t>
      </w:r>
      <w:r w:rsidR="001C1884">
        <w:t xml:space="preserve">prior </w:t>
      </w:r>
      <w:r>
        <w:t>distribution</w:t>
      </w:r>
      <w:r w:rsidR="001C1884">
        <w:t xml:space="preserve"> and so there is nothing to learn</w:t>
      </w:r>
      <w:r>
        <w:t xml:space="preserve">. Therefore, it would make little difference to these models whether the Bayesian learning capacity were present </w:t>
      </w:r>
      <w:r w:rsidR="001C1884">
        <w:t xml:space="preserve">in the model </w:t>
      </w:r>
      <w:r>
        <w:t xml:space="preserve">or not. This is not quite the case for the biased prior model, however. Here, the prior distribution mean is mis-specified before seeing any option. Thus, the Bayesian learning would “soften” the effect of the biased prior, as exposure to the option values would allow some learning of the “correct” prior mean. This </w:t>
      </w:r>
      <w:r w:rsidR="008F684F">
        <w:t xml:space="preserve">model, with both a biased prior and Bayesian </w:t>
      </w:r>
      <w:r w:rsidR="008F684F">
        <w:lastRenderedPageBreak/>
        <w:t xml:space="preserve">learning, </w:t>
      </w:r>
      <w:r>
        <w:t xml:space="preserve">was the best fitting model across datasets. </w:t>
      </w:r>
      <w:r w:rsidR="00982DE3">
        <w:t xml:space="preserve">Importantly, we never conclude that Bayesian learning is the primary mechanism for causing the bias. Generally, the Bayesian learning </w:t>
      </w:r>
      <w:r w:rsidR="00BF1F50">
        <w:t xml:space="preserve">is a tangential issue that </w:t>
      </w:r>
      <w:r w:rsidR="00982DE3">
        <w:t>has no bearing on the bias or</w:t>
      </w:r>
      <w:r w:rsidR="00BF1F50">
        <w:t>,</w:t>
      </w:r>
      <w:r w:rsidR="00982DE3">
        <w:t xml:space="preserve"> in the winning model, it even softens </w:t>
      </w:r>
      <w:r w:rsidR="00BF1F50">
        <w:t>the bias</w:t>
      </w:r>
      <w:r w:rsidR="00982DE3">
        <w:t xml:space="preserve">. </w:t>
      </w:r>
      <w:r>
        <w:t xml:space="preserve">We assume that by “psychologically </w:t>
      </w:r>
      <w:r w:rsidR="00C356D8">
        <w:t>im</w:t>
      </w:r>
      <w:r>
        <w:t xml:space="preserve">plausible” the editor is not claiming that </w:t>
      </w:r>
      <w:r w:rsidR="00C356D8">
        <w:t>we must</w:t>
      </w:r>
      <w:r>
        <w:t xml:space="preserve"> </w:t>
      </w:r>
      <w:r w:rsidR="00C356D8">
        <w:t xml:space="preserve">make a strong </w:t>
      </w:r>
      <w:r w:rsidR="00C356D8" w:rsidRPr="00745B3D">
        <w:rPr>
          <w:i/>
          <w:iCs/>
        </w:rPr>
        <w:t>a priori</w:t>
      </w:r>
      <w:r w:rsidR="00C356D8">
        <w:t xml:space="preserve"> assumption </w:t>
      </w:r>
      <w:r>
        <w:t xml:space="preserve">that participants are </w:t>
      </w:r>
      <w:r w:rsidR="00C356D8">
        <w:t xml:space="preserve">always </w:t>
      </w:r>
      <w:r>
        <w:t>incapable of learning from option values altogether</w:t>
      </w:r>
      <w:r w:rsidR="00C356D8">
        <w:t>.</w:t>
      </w:r>
      <w:r w:rsidR="00982DE3">
        <w:t xml:space="preserve"> We have added text to </w:t>
      </w:r>
      <w:r w:rsidR="00982DE3" w:rsidRPr="00982DE3">
        <w:rPr>
          <w:b/>
          <w:bCs/>
        </w:rPr>
        <w:t>the Discussion</w:t>
      </w:r>
      <w:r w:rsidR="00982DE3">
        <w:t xml:space="preserve"> discussing the role (or superfluity) of the Bayesian learning component.</w:t>
      </w:r>
    </w:p>
    <w:p w14:paraId="1FC70F72" w14:textId="77777777" w:rsidR="00B3169B" w:rsidRDefault="00B3169B" w:rsidP="00B05502"/>
    <w:p w14:paraId="1817C1C2" w14:textId="38C95B79" w:rsidR="00B05502" w:rsidRPr="00B3169B" w:rsidRDefault="00B05502" w:rsidP="00B05502">
      <w:pPr>
        <w:rPr>
          <w:i/>
          <w:iCs/>
          <w:color w:val="808080" w:themeColor="background1" w:themeShade="80"/>
        </w:rPr>
      </w:pPr>
      <w:r w:rsidRPr="00B3169B">
        <w:rPr>
          <w:i/>
          <w:iCs/>
          <w:color w:val="808080" w:themeColor="background1" w:themeShade="80"/>
        </w:rPr>
        <w:t>Also, please expand on your discussion of how backwards induction is psychologically plausible, perhaps by building on the neural evidence you cite.</w:t>
      </w:r>
    </w:p>
    <w:p w14:paraId="7B564843" w14:textId="0C128F41" w:rsidR="00B3169B" w:rsidRDefault="00814E19" w:rsidP="00B05502">
      <w:r>
        <w:t>W</w:t>
      </w:r>
      <w:r w:rsidR="00B3169B">
        <w:t xml:space="preserve">e have added some text in </w:t>
      </w:r>
      <w:r w:rsidR="00B3169B" w:rsidRPr="000D7B68">
        <w:rPr>
          <w:b/>
          <w:bCs/>
        </w:rPr>
        <w:t>this section</w:t>
      </w:r>
      <w:r w:rsidR="000D7B68" w:rsidRPr="000D7B68">
        <w:rPr>
          <w:b/>
          <w:bCs/>
        </w:rPr>
        <w:t xml:space="preserve"> of the Discussion</w:t>
      </w:r>
      <w:r>
        <w:rPr>
          <w:b/>
          <w:bCs/>
        </w:rPr>
        <w:t xml:space="preserve"> </w:t>
      </w:r>
      <w:r w:rsidRPr="00814E19">
        <w:t>that clarifies that our primary position is that</w:t>
      </w:r>
      <w:r>
        <w:t xml:space="preserve"> the field would benefit from </w:t>
      </w:r>
      <w:r w:rsidR="00477390">
        <w:t xml:space="preserve">work on plausible </w:t>
      </w:r>
      <w:r w:rsidR="00405A4C">
        <w:t>heuristic</w:t>
      </w:r>
      <w:r w:rsidR="00477390">
        <w:t>s</w:t>
      </w:r>
      <w:r w:rsidR="00405A4C">
        <w:t xml:space="preserve"> </w:t>
      </w:r>
      <w:r w:rsidR="00405A4C" w:rsidRPr="00405A4C">
        <w:rPr>
          <w:i/>
          <w:iCs/>
        </w:rPr>
        <w:t>that approximate backwards induction</w:t>
      </w:r>
      <w:r w:rsidR="00405A4C">
        <w:t xml:space="preserve">. </w:t>
      </w:r>
      <w:r w:rsidR="00745B3D">
        <w:t>Such heuristic approximation would also explain the neural correlates of models using full backwards inductio</w:t>
      </w:r>
      <w:r>
        <w:t xml:space="preserve">n. We also highlight now </w:t>
      </w:r>
      <w:r>
        <w:t>backwards induction is accepted at face value in many computational decision-making studies (e.g., the work of Tobias Hauser and Michael Moutoussiss),</w:t>
      </w:r>
      <w:r>
        <w:t xml:space="preserve"> We last address the reviewer’s comment regarding how the model’s belief about the distribution of option values is used to generate expected values for future options, including the final option, as future values cannot be “known” in advance.</w:t>
      </w:r>
    </w:p>
    <w:p w14:paraId="01E4D474" w14:textId="77777777" w:rsidR="00B3169B" w:rsidRDefault="00B3169B" w:rsidP="00B05502"/>
    <w:p w14:paraId="291E6449" w14:textId="77777777" w:rsidR="00B57634" w:rsidRPr="00B05502" w:rsidRDefault="00B57634" w:rsidP="00B05502"/>
    <w:p w14:paraId="62710139" w14:textId="77777777" w:rsidR="00B05502" w:rsidRPr="00B57634" w:rsidRDefault="00B05502" w:rsidP="00B05502">
      <w:pPr>
        <w:rPr>
          <w:i/>
          <w:iCs/>
          <w:color w:val="808080" w:themeColor="background1" w:themeShade="80"/>
        </w:rPr>
      </w:pPr>
      <w:r w:rsidRPr="00B57634">
        <w:rPr>
          <w:i/>
          <w:iCs/>
          <w:color w:val="808080" w:themeColor="background1" w:themeShade="80"/>
        </w:rPr>
        <w:t>Finally, several reviewers noted that the evidence may reflect a heterogeneity or mixture strategies.  Some also suggested analyses that examine whether different models explain behaviour at different points in the sequence, for instance, by comparing likelihoods before versus after the benchmark’s optimal stopping point, or by plotting model fit as a function of sequence position. I think this could also greatly enhance the modelling and theoretical contribution.</w:t>
      </w:r>
    </w:p>
    <w:p w14:paraId="68325255" w14:textId="655E2DCE" w:rsidR="00467FBB" w:rsidRDefault="0058776C" w:rsidP="00B05502">
      <w:r>
        <w:t xml:space="preserve">We </w:t>
      </w:r>
      <w:r w:rsidR="00292FEB">
        <w:t>are interested in the idea</w:t>
      </w:r>
      <w:r>
        <w:t xml:space="preserve"> of some heterogeneity and have proposed this idea ourselves. The lead paragraph of our submitted Discussion reads “</w:t>
      </w:r>
      <w:r w:rsidRPr="00673006">
        <w:t>Though the biased prior model appears as the dominant strategy, we are open to the idea that participants use multiple strategies, with the strategy mixture varying by domain. Both cost to sample and biased prior models – which are similar because they are based on a parameterised version of the ground truth benchmark – outperformed the cut off model.</w:t>
      </w:r>
      <w:r>
        <w:t>” And our 2024 Communications Psychology paper (which fits the same model space to other datasets and finds Biased prior model dominance) reads “</w:t>
      </w:r>
      <w:r w:rsidRPr="00E82399">
        <w:rPr>
          <w:sz w:val="18"/>
          <w:szCs w:val="18"/>
        </w:rPr>
        <w:t>We should note, however, that the Cost to Sample model was the best-fitting model and may explain suboptimal decisions for many participants. In the Cost to Sample model, participants perceive sampling itself to be intrinsically costly or rewarding, even though there were no ground truth extrinsic costs or rewards associated with sample choices. In the case of undersampling, participants using this strategy would settle for an earlier option in part because continued sampling would be perceived as aversive. Indeed, all three of our models accurately predicted participants’ mean sampling rates (Figs. 3–7). The framework we promote here, therefore—using an optimality model to explain accurate performance and then parameterising it to account for systematic bias—appears to produce models that predict participant behaviour with reasonable accuracy. It is certainly possible that different participants within the same sample might adopt any of these strategies, even if the Biased Prior strategy might be the most common</w:t>
      </w:r>
      <w:r w:rsidRPr="00E82399">
        <w:t>.</w:t>
      </w:r>
      <w:r>
        <w:t>”</w:t>
      </w:r>
      <w:r w:rsidR="00292FEB">
        <w:t xml:space="preserve"> We have expanded on this in the Discussion in the revised version, especially emphasising our interests in studying individual differences in future studies.</w:t>
      </w:r>
    </w:p>
    <w:p w14:paraId="2FB8D7C8" w14:textId="5F492BD1" w:rsidR="0058776C" w:rsidRDefault="0058776C" w:rsidP="00B05502">
      <w:r>
        <w:t xml:space="preserve">Nevertheless, </w:t>
      </w:r>
      <w:r w:rsidR="00292FEB">
        <w:t xml:space="preserve">we worry that </w:t>
      </w:r>
      <w:r>
        <w:t xml:space="preserve">the heterogeneity idea </w:t>
      </w:r>
      <w:r w:rsidR="00292FEB">
        <w:t xml:space="preserve">can </w:t>
      </w:r>
      <w:r>
        <w:t>be taken too far. Variability and noise in model comparison results is expected to some degree both within a study and from study to study. Nevertheless, we still see remarkable agreement between studies fa</w:t>
      </w:r>
      <w:r w:rsidR="00292FEB">
        <w:t>v</w:t>
      </w:r>
      <w:r>
        <w:t>o</w:t>
      </w:r>
      <w:r w:rsidR="00292FEB">
        <w:t>u</w:t>
      </w:r>
      <w:r>
        <w:t>ring</w:t>
      </w:r>
      <w:r w:rsidR="00292FEB">
        <w:t xml:space="preserve"> the</w:t>
      </w:r>
      <w:r>
        <w:t xml:space="preserve"> biased prior model. </w:t>
      </w:r>
      <w:r>
        <w:lastRenderedPageBreak/>
        <w:t>The model recovery analysis we report in the Supplementary Materials shows a weak confusion between biased prior and cost to sample models even when biased prior is known to be the true model so a certain amount of participants favouring the cost to sample model is expected in the empirical model fits</w:t>
      </w:r>
      <w:r w:rsidR="00292FEB">
        <w:t xml:space="preserve"> based purely on model fitting error</w:t>
      </w:r>
      <w:r>
        <w:t xml:space="preserve">. Thus, heterogeneity is a plausible and interesting idea worth discussing but at present we are </w:t>
      </w:r>
      <w:r w:rsidR="00292FEB">
        <w:t xml:space="preserve">cautious about </w:t>
      </w:r>
      <w:r>
        <w:t>draw</w:t>
      </w:r>
      <w:r w:rsidR="00292FEB">
        <w:t>ing</w:t>
      </w:r>
      <w:r>
        <w:t xml:space="preserve"> strong conclusions based on the minority cost to sample model fits.</w:t>
      </w:r>
    </w:p>
    <w:p w14:paraId="2D7B0DE0" w14:textId="440FD5EB" w:rsidR="0058776C" w:rsidRDefault="0058776C" w:rsidP="00B05502">
      <w:r>
        <w:t>We respond specifically</w:t>
      </w:r>
      <w:r w:rsidR="00DC63D8">
        <w:t xml:space="preserve"> to Reviewer 2’s analysis below, as it presents some theoretical and logistical / practical complications. </w:t>
      </w:r>
    </w:p>
    <w:p w14:paraId="2C31B8C2" w14:textId="77777777" w:rsidR="0058776C" w:rsidRDefault="0058776C" w:rsidP="00B05502"/>
    <w:p w14:paraId="61D5ADC0" w14:textId="77777777" w:rsidR="0058776C" w:rsidRPr="00B05502" w:rsidRDefault="0058776C" w:rsidP="00B05502"/>
    <w:p w14:paraId="2448C811" w14:textId="77777777" w:rsidR="00B05502" w:rsidRPr="00E82399" w:rsidRDefault="00B05502" w:rsidP="00B05502">
      <w:pPr>
        <w:rPr>
          <w:i/>
          <w:iCs/>
          <w:color w:val="808080" w:themeColor="background1" w:themeShade="80"/>
        </w:rPr>
      </w:pPr>
      <w:r w:rsidRPr="00E82399">
        <w:rPr>
          <w:i/>
          <w:iCs/>
          <w:color w:val="808080" w:themeColor="background1" w:themeShade="80"/>
        </w:rPr>
        <w:t>There are several other major and minor points, such as clarifying qualitative differences (if they exist) across model predictions and providing a better description/depiction of the methods, respectively.  Together, I ask that you please consider each recommendation carefully, and if you disagree with a point, please explain why in the cover letter and article, since other readers may share similar concerns.</w:t>
      </w:r>
    </w:p>
    <w:p w14:paraId="7839D577" w14:textId="21872AA8" w:rsidR="000D7B68" w:rsidRDefault="00E82399">
      <w:r>
        <w:t>We indeed take these points in turns in our responses below to the reviews.</w:t>
      </w:r>
      <w:r w:rsidR="00B05502" w:rsidRPr="00B05502">
        <w:br/>
      </w:r>
      <w:r w:rsidR="00B05502" w:rsidRPr="00B05502">
        <w:br/>
      </w:r>
      <w:r w:rsidR="000D7B68">
        <w:br w:type="page"/>
      </w:r>
    </w:p>
    <w:p w14:paraId="3B0B416C" w14:textId="77777777" w:rsidR="005C418B" w:rsidRPr="005C418B" w:rsidRDefault="00B05502" w:rsidP="00B05502">
      <w:pPr>
        <w:rPr>
          <w:b/>
          <w:bCs/>
        </w:rPr>
      </w:pPr>
      <w:r w:rsidRPr="005C418B">
        <w:rPr>
          <w:b/>
          <w:bCs/>
        </w:rPr>
        <w:lastRenderedPageBreak/>
        <w:t>Reviewer #1</w:t>
      </w:r>
    </w:p>
    <w:p w14:paraId="0A10E93B" w14:textId="319BA4BA" w:rsidR="005C418B" w:rsidRPr="005C418B" w:rsidRDefault="00B05502" w:rsidP="00B05502">
      <w:pPr>
        <w:rPr>
          <w:i/>
          <w:iCs/>
          <w:color w:val="808080" w:themeColor="background1" w:themeShade="80"/>
        </w:rPr>
      </w:pPr>
      <w:r w:rsidRPr="005C418B">
        <w:rPr>
          <w:i/>
          <w:iCs/>
          <w:color w:val="808080" w:themeColor="background1" w:themeShade="80"/>
        </w:rPr>
        <w:t>I enjoyed reading this paper by van de Wouw and colleagues, which describes a nice use of cognitive modelling to explain why people over-sample in sequential decision making tasks where "accepting" an option ends their search.</w:t>
      </w:r>
      <w:r w:rsidRPr="005C418B">
        <w:rPr>
          <w:i/>
          <w:iCs/>
          <w:color w:val="808080" w:themeColor="background1" w:themeShade="80"/>
        </w:rPr>
        <w:br/>
      </w:r>
      <w:r w:rsidRPr="005C418B">
        <w:rPr>
          <w:i/>
          <w:iCs/>
          <w:color w:val="808080" w:themeColor="background1" w:themeShade="80"/>
        </w:rPr>
        <w:br/>
        <w:t>Strengths include a variety of datasets, which demonstrate that the results are reasonably consistent across different samples and task variants, and the use of modelling to formally test different hypotheses about why this over-sampling might emerge.</w:t>
      </w:r>
    </w:p>
    <w:p w14:paraId="3B36059E" w14:textId="77777777" w:rsidR="005C418B" w:rsidRDefault="005C418B" w:rsidP="00B05502">
      <w:r>
        <w:t>We thank the reviewer for this positive assessment</w:t>
      </w:r>
    </w:p>
    <w:p w14:paraId="1FA7208D" w14:textId="77777777" w:rsidR="00D72CDA" w:rsidRDefault="00B05502" w:rsidP="00B05502">
      <w:r w:rsidRPr="00B05502">
        <w:br/>
      </w:r>
      <w:r w:rsidRPr="00B05502">
        <w:br/>
        <w:t>There are however a few concerns that I would like to see addressed in a revision.</w:t>
      </w:r>
      <w:r w:rsidRPr="00B05502">
        <w:br/>
      </w:r>
      <w:r w:rsidRPr="00B05502">
        <w:br/>
      </w:r>
      <w:r w:rsidRPr="00C10204">
        <w:rPr>
          <w:i/>
          <w:iCs/>
          <w:color w:val="808080" w:themeColor="background1" w:themeShade="80"/>
        </w:rPr>
        <w:t>a) Each model tests only one hypothesis, but you could imagine that these might also be combined (e.g., having a particular cutoff combined with a particular prior). Was there a reason why these components were only tested in isolation?</w:t>
      </w:r>
    </w:p>
    <w:p w14:paraId="21BB4A07" w14:textId="28F60B62" w:rsidR="00B270E8" w:rsidRDefault="00B270E8" w:rsidP="00B05502">
      <w:r>
        <w:t>The primary reasons for testing one parameter models (plus decision noise) were (1) a theoretical motivation whereby each model embodies one</w:t>
      </w:r>
      <w:r w:rsidRPr="00B270E8">
        <w:rPr>
          <w:i/>
          <w:iCs/>
        </w:rPr>
        <w:t xml:space="preserve"> a priori</w:t>
      </w:r>
      <w:r>
        <w:t xml:space="preserve"> theory and (2) to maintain continuity with ou</w:t>
      </w:r>
      <w:r w:rsidR="0020610C">
        <w:t>r</w:t>
      </w:r>
      <w:r>
        <w:t xml:space="preserve"> 2024 </w:t>
      </w:r>
      <w:r w:rsidRPr="0020610C">
        <w:rPr>
          <w:i/>
          <w:iCs/>
        </w:rPr>
        <w:t>Communic</w:t>
      </w:r>
      <w:r w:rsidR="0020610C" w:rsidRPr="0020610C">
        <w:rPr>
          <w:i/>
          <w:iCs/>
        </w:rPr>
        <w:t>ations</w:t>
      </w:r>
      <w:r w:rsidRPr="0020610C">
        <w:rPr>
          <w:i/>
          <w:iCs/>
        </w:rPr>
        <w:t xml:space="preserve"> Psychology</w:t>
      </w:r>
      <w:r>
        <w:t xml:space="preserve"> paper. The latter reason would allow us to </w:t>
      </w:r>
      <w:r w:rsidR="0020610C">
        <w:t xml:space="preserve">directly </w:t>
      </w:r>
      <w:r>
        <w:t xml:space="preserve">compare the same theoretical underpinnings of undersampling in that study </w:t>
      </w:r>
      <w:r w:rsidR="0020610C">
        <w:t>versus</w:t>
      </w:r>
      <w:r>
        <w:t xml:space="preserve"> oversampling in the current submission.</w:t>
      </w:r>
    </w:p>
    <w:p w14:paraId="3DB2D4F7" w14:textId="68DED743" w:rsidR="00B270E8" w:rsidRDefault="00B270E8" w:rsidP="00B05502">
      <w:r>
        <w:t xml:space="preserve">We agree, however, that combined parameter models pose interesting exploratory questions. Because the cut off heuristic comes from a fundamentally distinct theoretical perspective and computational algorithm as the two Bayesian models, it </w:t>
      </w:r>
      <w:r w:rsidR="0020610C">
        <w:t xml:space="preserve">not straightforward </w:t>
      </w:r>
      <w:r>
        <w:t xml:space="preserve">to hybridise it with the others. </w:t>
      </w:r>
      <w:r w:rsidR="0020610C">
        <w:t xml:space="preserve">We therefore considered a </w:t>
      </w:r>
      <w:r>
        <w:t xml:space="preserve">“combined” </w:t>
      </w:r>
      <w:r w:rsidR="0020610C">
        <w:t xml:space="preserve">two </w:t>
      </w:r>
      <w:r>
        <w:t xml:space="preserve">parameter </w:t>
      </w:r>
      <w:r w:rsidR="0020610C">
        <w:t xml:space="preserve">Bayesian </w:t>
      </w:r>
      <w:r>
        <w:t xml:space="preserve">model where both cost to sample and biased prior parameters are freed. As both parameters </w:t>
      </w:r>
      <w:r w:rsidR="0020610C">
        <w:t xml:space="preserve">strongly </w:t>
      </w:r>
      <w:r>
        <w:t>modulat</w:t>
      </w:r>
      <w:r w:rsidR="0020610C">
        <w:t>e</w:t>
      </w:r>
      <w:r>
        <w:t xml:space="preserve"> our primary variable of interest, the sampling rate, this model is highly susceptible to parameter redundancy. Indeed, when we run the same parameter recovery analysis using this model as we used for its constituent one parameter models (See Supplementary Materials), recovery deteriorates to levels we consider unacceptable for inclusion in model comparison. See table and figure below for these results. </w:t>
      </w:r>
      <w:r w:rsidR="009760D5">
        <w:t>The dashed line in the figure constitutes the line of equality, not the regression line.</w:t>
      </w:r>
    </w:p>
    <w:p w14:paraId="5BDC5702" w14:textId="094E5A16" w:rsidR="00C10204" w:rsidRDefault="00C10204" w:rsidP="00C10204">
      <w:r>
        <w:t xml:space="preserve">Configured vs estimated </w:t>
      </w:r>
      <w:r w:rsidR="00B270E8">
        <w:t>cost to sample parameter</w:t>
      </w:r>
      <w:r>
        <w:t>: r = 0.479, p = 5.19e-30</w:t>
      </w:r>
    </w:p>
    <w:p w14:paraId="2F02D25A" w14:textId="3AED8B56" w:rsidR="00C10204" w:rsidRDefault="00C10204" w:rsidP="00C10204">
      <w:r>
        <w:t xml:space="preserve">Configured vs estimated </w:t>
      </w:r>
      <w:r w:rsidR="00B270E8">
        <w:t>biased prior parameter</w:t>
      </w:r>
      <w:r>
        <w:t>: r = 0.528, p = 2.82e-37</w:t>
      </w:r>
    </w:p>
    <w:p w14:paraId="7F8A0E49" w14:textId="05C1E239" w:rsidR="00FD0994" w:rsidRDefault="00FD0994" w:rsidP="00C10204">
      <w:r w:rsidRPr="00FD0994">
        <w:rPr>
          <w:noProof/>
        </w:rPr>
        <w:lastRenderedPageBreak/>
        <w:drawing>
          <wp:inline distT="0" distB="0" distL="0" distR="0" wp14:anchorId="7A1050FD" wp14:editId="442D4893">
            <wp:extent cx="3863340" cy="2141220"/>
            <wp:effectExtent l="0" t="0" r="3810" b="0"/>
            <wp:docPr id="4214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082" name=""/>
                    <pic:cNvPicPr/>
                  </pic:nvPicPr>
                  <pic:blipFill rotWithShape="1">
                    <a:blip r:embed="rId9"/>
                    <a:srcRect r="32595" b="1519"/>
                    <a:stretch>
                      <a:fillRect/>
                    </a:stretch>
                  </pic:blipFill>
                  <pic:spPr bwMode="auto">
                    <a:xfrm>
                      <a:off x="0" y="0"/>
                      <a:ext cx="3863340" cy="2141220"/>
                    </a:xfrm>
                    <a:prstGeom prst="rect">
                      <a:avLst/>
                    </a:prstGeom>
                    <a:ln>
                      <a:noFill/>
                    </a:ln>
                    <a:extLst>
                      <a:ext uri="{53640926-AAD7-44D8-BBD7-CCE9431645EC}">
                        <a14:shadowObscured xmlns:a14="http://schemas.microsoft.com/office/drawing/2010/main"/>
                      </a:ext>
                    </a:extLst>
                  </pic:spPr>
                </pic:pic>
              </a:graphicData>
            </a:graphic>
          </wp:inline>
        </w:drawing>
      </w:r>
    </w:p>
    <w:p w14:paraId="53DE1295" w14:textId="77777777" w:rsidR="00B270E8" w:rsidRDefault="00B05502" w:rsidP="00B05502">
      <w:pPr>
        <w:rPr>
          <w:i/>
          <w:iCs/>
          <w:color w:val="808080" w:themeColor="background1" w:themeShade="80"/>
        </w:rPr>
      </w:pPr>
      <w:r w:rsidRPr="00B05502">
        <w:br/>
      </w:r>
    </w:p>
    <w:p w14:paraId="6B9807E4" w14:textId="77777777" w:rsidR="00B270E8" w:rsidRDefault="00B270E8" w:rsidP="00B05502">
      <w:pPr>
        <w:rPr>
          <w:i/>
          <w:iCs/>
          <w:color w:val="808080" w:themeColor="background1" w:themeShade="80"/>
        </w:rPr>
      </w:pPr>
    </w:p>
    <w:p w14:paraId="10EFD2FD" w14:textId="097BC097" w:rsidR="00D72CDA" w:rsidRPr="00D72CDA" w:rsidRDefault="00B05502" w:rsidP="00B05502">
      <w:pPr>
        <w:rPr>
          <w:i/>
          <w:iCs/>
          <w:color w:val="808080" w:themeColor="background1" w:themeShade="80"/>
        </w:rPr>
      </w:pPr>
      <w:r w:rsidRPr="00D72CDA">
        <w:rPr>
          <w:i/>
          <w:iCs/>
          <w:color w:val="808080" w:themeColor="background1" w:themeShade="80"/>
        </w:rPr>
        <w:t>b) I would appreciate the inclusion of a figure that briefly shows how the general task setup looks to the participant; this is often easier to understand than the description in the text</w:t>
      </w:r>
    </w:p>
    <w:p w14:paraId="09E2FE77" w14:textId="08C27A2D" w:rsidR="00D72CDA" w:rsidRDefault="00D72CDA" w:rsidP="00B05502">
      <w:r>
        <w:t xml:space="preserve">We have added this </w:t>
      </w:r>
      <w:r w:rsidRPr="00EF6DC2">
        <w:rPr>
          <w:b/>
          <w:bCs/>
          <w:color w:val="000000" w:themeColor="text1"/>
        </w:rPr>
        <w:t>figure</w:t>
      </w:r>
      <w:r>
        <w:t>.</w:t>
      </w:r>
    </w:p>
    <w:p w14:paraId="55326D83" w14:textId="77777777" w:rsidR="00EF6DC2" w:rsidRPr="00EF6DC2" w:rsidRDefault="00B05502" w:rsidP="00B05502">
      <w:pPr>
        <w:rPr>
          <w:i/>
          <w:iCs/>
        </w:rPr>
      </w:pPr>
      <w:r w:rsidRPr="00B05502">
        <w:br/>
      </w:r>
      <w:r w:rsidRPr="00EF6DC2">
        <w:rPr>
          <w:i/>
          <w:iCs/>
          <w:color w:val="808080" w:themeColor="background1" w:themeShade="80"/>
        </w:rPr>
        <w:t>c) The results are perhaps not as equivocal as presented in some areas of the manuscript. In particular, it seems as though for many of the datasets a substantial minority of participants are best explained by the cost to sample model (something that is described in the results). I would consider revising the wording in various places (e.g., the discussion) to better acknowledge and interpret the heterogeneity in strategies that is suggested by these results</w:t>
      </w:r>
    </w:p>
    <w:p w14:paraId="38DDE169" w14:textId="4D574290" w:rsidR="00EF6DC2" w:rsidRDefault="00EF6DC2" w:rsidP="00B05502">
      <w:r>
        <w:t xml:space="preserve">We have highlighted substantial contributions of cost to sample </w:t>
      </w:r>
      <w:r w:rsidRPr="00EF6DC2">
        <w:rPr>
          <w:b/>
          <w:bCs/>
        </w:rPr>
        <w:t>where appropriate</w:t>
      </w:r>
      <w:r>
        <w:t>.</w:t>
      </w:r>
    </w:p>
    <w:p w14:paraId="78961B59" w14:textId="77777777" w:rsidR="00A9439B" w:rsidRPr="00A9439B" w:rsidRDefault="00B05502" w:rsidP="00B05502">
      <w:pPr>
        <w:rPr>
          <w:i/>
          <w:iCs/>
        </w:rPr>
      </w:pPr>
      <w:r w:rsidRPr="00B05502">
        <w:br/>
      </w:r>
      <w:r w:rsidRPr="00A9439B">
        <w:rPr>
          <w:i/>
          <w:iCs/>
          <w:color w:val="808080" w:themeColor="background1" w:themeShade="80"/>
        </w:rPr>
        <w:t>d) How do the predictions of these different models differ from one another at a qualitative level? Based on Figure 2S it looks like the cost to sample model and the biased prior model generally make quite similar predictions. In general, it would be good to outline what it is that distinguishes the predictions of the different models (see Palminteri et al., 2017)</w:t>
      </w:r>
    </w:p>
    <w:p w14:paraId="7F861E6E" w14:textId="552CD79E" w:rsidR="00A9439B" w:rsidRDefault="00595FC9" w:rsidP="00B05502">
      <w:r>
        <w:t xml:space="preserve">The cutoff model indeed fails to make some accurate predictions (especially ranks)? The </w:t>
      </w:r>
      <w:r w:rsidR="00A9439B">
        <w:t>Question for future research. Our focus here is on explaining oversampling bias.</w:t>
      </w:r>
    </w:p>
    <w:p w14:paraId="760BBB93" w14:textId="77777777" w:rsidR="00584A4D" w:rsidRPr="00584A4D" w:rsidRDefault="00B05502" w:rsidP="00B05502">
      <w:pPr>
        <w:rPr>
          <w:i/>
          <w:iCs/>
        </w:rPr>
      </w:pPr>
      <w:r w:rsidRPr="00B05502">
        <w:br/>
      </w:r>
      <w:r w:rsidRPr="00584A4D">
        <w:rPr>
          <w:i/>
          <w:iCs/>
          <w:color w:val="808080" w:themeColor="background1" w:themeShade="80"/>
        </w:rPr>
        <w:t>e) The suggestion that participants might remember high quality options sounds quite reasonable to me. Is there any evidence from studies where participants aren't shown the options for ranking prior to the task? I would imagine this kind of setup would enable this to be tested more clearly (although obviously it would have its own disadvantages)</w:t>
      </w:r>
    </w:p>
    <w:p w14:paraId="3A22DB18" w14:textId="7E6F86BF" w:rsidR="00584A4D" w:rsidRDefault="00146398" w:rsidP="00B05502">
      <w:r>
        <w:t xml:space="preserve">We have expanded our coverage of this particular idea in the </w:t>
      </w:r>
      <w:r w:rsidRPr="00146398">
        <w:rPr>
          <w:b/>
          <w:bCs/>
        </w:rPr>
        <w:t>Discussion</w:t>
      </w:r>
      <w:r>
        <w:t xml:space="preserve">. </w:t>
      </w:r>
      <w:r w:rsidR="00584A4D">
        <w:t xml:space="preserve">We agree that this is </w:t>
      </w:r>
      <w:r>
        <w:t>an interesting and intuitive idea</w:t>
      </w:r>
      <w:r w:rsidR="00584A4D">
        <w:t xml:space="preserve">. As the reviewer correctly points out, this is difficult to directly test using image-based tasks without introducing new confounding elements that obscure interpretation (e.g., using independent sample estimates of preferences instead of participants’ own preferences). </w:t>
      </w:r>
    </w:p>
    <w:p w14:paraId="534BEE23" w14:textId="689DF3F6" w:rsidR="00584A4D" w:rsidRDefault="00146398" w:rsidP="00B05502">
      <w:r>
        <w:lastRenderedPageBreak/>
        <w:t xml:space="preserve">We now </w:t>
      </w:r>
      <w:r w:rsidRPr="008C09FA">
        <w:rPr>
          <w:b/>
          <w:bCs/>
        </w:rPr>
        <w:t>review in the Discussion</w:t>
      </w:r>
      <w:r>
        <w:t xml:space="preserve"> analyses relevant results from </w:t>
      </w:r>
      <w:r w:rsidR="00584A4D">
        <w:t xml:space="preserve">our 2024 </w:t>
      </w:r>
      <w:r w:rsidR="00584A4D" w:rsidRPr="00584A4D">
        <w:rPr>
          <w:i/>
          <w:iCs/>
        </w:rPr>
        <w:t>Communication Psychology</w:t>
      </w:r>
      <w:r w:rsidR="00584A4D">
        <w:t xml:space="preserve"> paper</w:t>
      </w:r>
      <w:r>
        <w:t xml:space="preserve"> that limit some enthusiasm for this explanation, though they don’t eliminate it. This previous study systematically</w:t>
      </w:r>
      <w:r w:rsidR="00584A4D">
        <w:t xml:space="preserve"> manipulated the presence or absence of the rating task</w:t>
      </w:r>
      <w:r w:rsidR="00402166">
        <w:t xml:space="preserve"> using an economic number-based task</w:t>
      </w:r>
      <w:r w:rsidR="00584A4D">
        <w:t>. It also examined whether model performance changes if subjective ratings (versus raw objective price values) were used to configure the prior mean and variance and used as the option values in</w:t>
      </w:r>
      <w:r w:rsidR="00402166">
        <w:t>p</w:t>
      </w:r>
      <w:r w:rsidR="00584A4D">
        <w:t xml:space="preserve">ut to the model. </w:t>
      </w:r>
      <w:r w:rsidR="00402166">
        <w:t xml:space="preserve">Neither exposing participants to a rating phase nor using their subjectively rated values in the model could their undersampling bias, much less convert it to the oversampling bias we observe here with image-based tasks. Moreover, the biased values model also explained undersampling bias in that study, </w:t>
      </w:r>
      <w:r>
        <w:t>whether</w:t>
      </w:r>
      <w:r w:rsidR="00402166">
        <w:t xml:space="preserve"> there was a ratings phase or in ratings were used in the model. It is not clear how this pattern of results could come about if participants selectively remembered especially appealing prices that they would want to select later when presented as options</w:t>
      </w:r>
      <w:r w:rsidR="00011300">
        <w:t xml:space="preserve"> and that this were the only factor at play</w:t>
      </w:r>
      <w:r w:rsidR="00402166">
        <w:t>.</w:t>
      </w:r>
    </w:p>
    <w:p w14:paraId="2B334D85" w14:textId="1FD622FA" w:rsidR="00C9184E" w:rsidRDefault="00B05502" w:rsidP="00B05502">
      <w:r w:rsidRPr="00B05502">
        <w:br/>
      </w:r>
      <w:r w:rsidRPr="00C9184E">
        <w:rPr>
          <w:i/>
          <w:iCs/>
          <w:color w:val="808080" w:themeColor="background1" w:themeShade="80"/>
        </w:rPr>
        <w:t>f) Regarding the distinction between image-based and financially-based tasks, as mentioned in the discussion, could this be driven by loss/risk aversion which apply more clearly to the financial domain?</w:t>
      </w:r>
      <w:r w:rsidRPr="00B05502">
        <w:br/>
      </w:r>
      <w:r w:rsidR="00C9184E">
        <w:t>This is an interesting idea</w:t>
      </w:r>
      <w:r w:rsidR="001341ED">
        <w:t xml:space="preserve"> and we now raise it in the </w:t>
      </w:r>
      <w:r w:rsidR="001341ED" w:rsidRPr="001341ED">
        <w:rPr>
          <w:b/>
          <w:bCs/>
        </w:rPr>
        <w:t>Discussion</w:t>
      </w:r>
      <w:r w:rsidR="00C9184E">
        <w:t xml:space="preserve">. Ostensibly all tasks of this kind are framed as optimisation problems where a unidimensional preference is minimised or maximised and there are not separate gains or losses. This is perhaps most straightforward to interpret in </w:t>
      </w:r>
      <w:r w:rsidR="001341ED">
        <w:t>image-based</w:t>
      </w:r>
      <w:r w:rsidR="00C9184E">
        <w:t xml:space="preserve"> tasks, as </w:t>
      </w:r>
      <w:r w:rsidR="001341ED">
        <w:t xml:space="preserve">the study itself doesn’t not imply any notion of exchange to choose a face or food option. </w:t>
      </w:r>
      <w:r w:rsidR="00C9184E">
        <w:t>In price task</w:t>
      </w:r>
      <w:r w:rsidR="001341ED">
        <w:t>s</w:t>
      </w:r>
      <w:r w:rsidR="00C9184E">
        <w:t>,</w:t>
      </w:r>
      <w:r w:rsidR="001341ED">
        <w:t xml:space="preserve"> like the one used in our 2024 Communications Psychology paper or as have been classically used in optimal stopping studies, participants are instructed to simply pick the lowest price. Yet there is an implicit notion that the price is being exchanged for something (e.g., a smartphone) and whether participants might be implicitly weighing that price against some internal notion of the phone’s value with some prices considered as a loss or savings relative to that standard. This would not come into pay in the current study but we agree this idea is strongly worth considering in future studies of economic number-based tasks. We currently have some (yet unpublished) evidence that individual differences in sampling rate correlate with risk attitudes that give further credence to this idea. </w:t>
      </w:r>
      <w:r w:rsidR="00C86E51">
        <w:t xml:space="preserve">It is not straightforward to directly test this idea using the datasets in the current submission but future studies </w:t>
      </w:r>
      <w:r w:rsidR="0095607C">
        <w:t xml:space="preserve">might be fruitful e.g., studies </w:t>
      </w:r>
      <w:r w:rsidR="00C86E51">
        <w:t>of the economic task might attempt to reduce the undersampling bias by manipulating risk / loss</w:t>
      </w:r>
      <w:r w:rsidR="0095607C">
        <w:t xml:space="preserve">. </w:t>
      </w:r>
    </w:p>
    <w:p w14:paraId="0E79137D" w14:textId="77777777" w:rsidR="00C9184E" w:rsidRDefault="00C9184E" w:rsidP="00B05502"/>
    <w:p w14:paraId="7518868E" w14:textId="77777777" w:rsidR="0095607C" w:rsidRDefault="00B05502" w:rsidP="00B05502">
      <w:pPr>
        <w:rPr>
          <w:b/>
          <w:bCs/>
        </w:rPr>
      </w:pPr>
      <w:r w:rsidRPr="00B05502">
        <w:br/>
      </w:r>
      <w:r w:rsidRPr="00B05502">
        <w:br/>
      </w:r>
      <w:r w:rsidRPr="00B05502">
        <w:br/>
      </w:r>
    </w:p>
    <w:p w14:paraId="0E6A0566" w14:textId="77777777" w:rsidR="0095607C" w:rsidRDefault="0095607C">
      <w:pPr>
        <w:rPr>
          <w:b/>
          <w:bCs/>
        </w:rPr>
      </w:pPr>
      <w:r>
        <w:rPr>
          <w:b/>
          <w:bCs/>
        </w:rPr>
        <w:br w:type="page"/>
      </w:r>
    </w:p>
    <w:p w14:paraId="63FBBB71" w14:textId="48EEDB90" w:rsidR="0095607C" w:rsidRPr="0095607C" w:rsidRDefault="00B05502" w:rsidP="00B05502">
      <w:pPr>
        <w:rPr>
          <w:b/>
          <w:bCs/>
        </w:rPr>
      </w:pPr>
      <w:r w:rsidRPr="0095607C">
        <w:rPr>
          <w:b/>
          <w:bCs/>
        </w:rPr>
        <w:lastRenderedPageBreak/>
        <w:t>Reviewer #2</w:t>
      </w:r>
      <w:r w:rsidR="0095607C" w:rsidRPr="0095607C">
        <w:rPr>
          <w:b/>
          <w:bCs/>
        </w:rPr>
        <w:t>.</w:t>
      </w:r>
      <w:r w:rsidRPr="0095607C">
        <w:rPr>
          <w:b/>
          <w:bCs/>
        </w:rPr>
        <w:t xml:space="preserve"> </w:t>
      </w:r>
    </w:p>
    <w:p w14:paraId="30C8E132" w14:textId="77777777" w:rsidR="00CB297C" w:rsidRPr="00CB297C" w:rsidRDefault="00B05502">
      <w:pPr>
        <w:rPr>
          <w:i/>
          <w:iCs/>
          <w:color w:val="808080" w:themeColor="background1" w:themeShade="80"/>
        </w:rPr>
      </w:pPr>
      <w:r w:rsidRPr="00CB297C">
        <w:rPr>
          <w:i/>
          <w:iCs/>
          <w:color w:val="808080" w:themeColor="background1" w:themeShade="80"/>
        </w:rPr>
        <w:t>This well-written manuscript presents a compelling computational modeling analysis, demonstrating that people oversample image-based options due to an optimistic biased prior. This behavior deviates not only from mathematically optimal benchmarks but also from prior studies of text-based numeric searches, which found that people typically undersample. The key innovation of this work lies in showing that incorporating a biased prior into the standard optimality framework can successfully account for both over- and under-sampling behaviors. By rigorously evaluating ten datasets across multiple domains, the authors provide robust, replicable support for this phenomenon. Ultimately, this is a strong paper that requires only a few minor revisions to fully maximize its theoretical impact.</w:t>
      </w:r>
    </w:p>
    <w:p w14:paraId="375EAC67" w14:textId="78BDC09D" w:rsidR="00CB297C" w:rsidRDefault="00CB297C">
      <w:r>
        <w:t xml:space="preserve">We appreciate the reviewer’s enthusiasm for this work and the constructive minor comments, </w:t>
      </w:r>
      <w:r w:rsidR="00067977">
        <w:t xml:space="preserve">to </w:t>
      </w:r>
      <w:r>
        <w:t xml:space="preserve">which we </w:t>
      </w:r>
      <w:r w:rsidR="00067977">
        <w:t>respond</w:t>
      </w:r>
      <w:r>
        <w:t xml:space="preserve"> below.</w:t>
      </w:r>
    </w:p>
    <w:p w14:paraId="5339F96E" w14:textId="77777777" w:rsidR="00BB2E43" w:rsidRPr="0085581E" w:rsidRDefault="00B05502">
      <w:pPr>
        <w:rPr>
          <w:i/>
          <w:iCs/>
        </w:rPr>
      </w:pPr>
      <w:r w:rsidRPr="00B05502">
        <w:br/>
      </w:r>
      <w:r w:rsidRPr="00B05502">
        <w:br/>
      </w:r>
      <w:r w:rsidRPr="0085581E">
        <w:rPr>
          <w:i/>
          <w:iCs/>
          <w:color w:val="808080" w:themeColor="background1" w:themeShade="80"/>
        </w:rPr>
        <w:t xml:space="preserve">1. To strengthen the discussion, it would be beneficial to broaden the focus by exploring why image-based choices, as opposed to sequential searches through text, might engage different neural decision-making systems that subsequently favor optimistic oversampling instead of pessimistic undersampling. </w:t>
      </w:r>
      <w:commentRangeStart w:id="2"/>
      <w:r w:rsidRPr="0085581E">
        <w:rPr>
          <w:i/>
          <w:iCs/>
          <w:color w:val="808080" w:themeColor="background1" w:themeShade="80"/>
        </w:rPr>
        <w:t>In light of this, it would be highly informative to discuss how participants might perform in a hypothetical control experiment where they search through purely numeric attractiveness ratings without pictures, to see if they would revert to undersampling behavior</w:t>
      </w:r>
      <w:commentRangeEnd w:id="2"/>
      <w:r w:rsidR="00BB2E43" w:rsidRPr="0085581E">
        <w:rPr>
          <w:rStyle w:val="CommentReference"/>
          <w:i/>
          <w:iCs/>
          <w:color w:val="808080" w:themeColor="background1" w:themeShade="80"/>
          <w:sz w:val="22"/>
          <w:szCs w:val="22"/>
        </w:rPr>
        <w:commentReference w:id="2"/>
      </w:r>
      <w:r w:rsidRPr="0085581E">
        <w:rPr>
          <w:i/>
          <w:iCs/>
          <w:color w:val="808080" w:themeColor="background1" w:themeShade="80"/>
        </w:rPr>
        <w:t>.</w:t>
      </w:r>
    </w:p>
    <w:p w14:paraId="12F10F99" w14:textId="450547C2" w:rsidR="00EE79CE" w:rsidRDefault="0085581E">
      <w:r>
        <w:t xml:space="preserve">Though we can only speculate, we have expanded this </w:t>
      </w:r>
      <w:r w:rsidRPr="005E6D27">
        <w:rPr>
          <w:b/>
          <w:bCs/>
        </w:rPr>
        <w:t>discussion</w:t>
      </w:r>
      <w:r>
        <w:t>. We have incorporated into this discussion Reviewer 3’s notion that an element of risk / loss might be involved, given many of the relevant number-based paradigms (including our 2024 Communications Psychology study) involve commodities for purchase / exchange. In that case, Reviewer 2’s hypothetical study, which involves attractiveness and not prices, could show oversampling as with faces. Nevertheless, we suspect from the work so far that domain doesn’t seem to have substantial effects and the presence or absence of images may be more salient for participants than the fictional cover story of the task.</w:t>
      </w:r>
      <w:r w:rsidR="00B05502" w:rsidRPr="00B05502">
        <w:br/>
      </w:r>
      <w:r w:rsidR="00B05502" w:rsidRPr="00B05502">
        <w:br/>
      </w:r>
    </w:p>
    <w:p w14:paraId="5130D376" w14:textId="77C31B09" w:rsidR="00EE79CE" w:rsidRPr="00EE79CE" w:rsidRDefault="00B05502">
      <w:pPr>
        <w:rPr>
          <w:i/>
          <w:iCs/>
          <w:color w:val="808080" w:themeColor="background1" w:themeShade="80"/>
        </w:rPr>
      </w:pPr>
      <w:r w:rsidRPr="00EE79CE">
        <w:rPr>
          <w:i/>
          <w:iCs/>
          <w:color w:val="808080" w:themeColor="background1" w:themeShade="80"/>
        </w:rPr>
        <w:t>2. A critical methodological distinction to address is that unlike the Costa and Averbeck (2015) paradigm, participants in this current study pre-rated all the images in advance. This prior exposure could inherently establish the observed optimistic prior, contrasting with earlier work where no such initial exposure occurred.</w:t>
      </w:r>
    </w:p>
    <w:p w14:paraId="4C07350C" w14:textId="3837BB7C" w:rsidR="00EE79CE" w:rsidRDefault="00223942">
      <w:r>
        <w:t>We can see</w:t>
      </w:r>
      <w:r w:rsidR="00216CA8">
        <w:t xml:space="preserve"> that readers of the current submission would </w:t>
      </w:r>
      <w:r>
        <w:t xml:space="preserve">indeed </w:t>
      </w:r>
      <w:r w:rsidR="00216CA8">
        <w:t xml:space="preserve">benefit from a </w:t>
      </w:r>
      <w:r>
        <w:t xml:space="preserve">brief </w:t>
      </w:r>
      <w:r w:rsidR="00216CA8">
        <w:t xml:space="preserve">review of some of our findings from the 2024 Communications Psychology paper. This article systematically manipulated many methods-based task features including the initial rating phase and how it is used for modelling (also see </w:t>
      </w:r>
      <w:commentRangeStart w:id="3"/>
      <w:r w:rsidR="00216CA8">
        <w:t>responses to reviewer 3’s similar question about this issue) and</w:t>
      </w:r>
      <w:r>
        <w:t xml:space="preserve">, there, we </w:t>
      </w:r>
      <w:r w:rsidR="00216CA8">
        <w:t xml:space="preserve">found little evidence </w:t>
      </w:r>
      <w:r>
        <w:t xml:space="preserve">to suggest </w:t>
      </w:r>
      <w:r w:rsidR="00216CA8">
        <w:t xml:space="preserve">that such methods could </w:t>
      </w:r>
      <w:r>
        <w:t>induce</w:t>
      </w:r>
      <w:r w:rsidR="00216CA8">
        <w:t xml:space="preserve"> oversampling bias.  </w:t>
      </w:r>
      <w:commentRangeEnd w:id="3"/>
      <w:r w:rsidR="00216CA8">
        <w:rPr>
          <w:rStyle w:val="CommentReference"/>
          <w:sz w:val="22"/>
          <w:szCs w:val="22"/>
        </w:rPr>
        <w:commentReference w:id="3"/>
      </w:r>
      <w:r w:rsidR="00EE79CE">
        <w:t xml:space="preserve">We have added </w:t>
      </w:r>
      <w:r>
        <w:t xml:space="preserve">this review </w:t>
      </w:r>
      <w:r w:rsidR="00EE79CE">
        <w:t xml:space="preserve">text to the </w:t>
      </w:r>
      <w:r w:rsidR="00EE79CE" w:rsidRPr="00216CA8">
        <w:rPr>
          <w:b/>
          <w:bCs/>
        </w:rPr>
        <w:t>Discussion</w:t>
      </w:r>
      <w:r w:rsidR="00EE79CE">
        <w:t xml:space="preserve">. </w:t>
      </w:r>
      <w:r w:rsidR="00B05502" w:rsidRPr="00B05502">
        <w:br/>
      </w:r>
      <w:r w:rsidR="00B05502" w:rsidRPr="00B05502">
        <w:br/>
      </w:r>
    </w:p>
    <w:p w14:paraId="4E171A11" w14:textId="3C4298AC" w:rsidR="00885B2F" w:rsidRDefault="00B05502" w:rsidP="00885B2F">
      <w:r w:rsidRPr="00885B2F">
        <w:rPr>
          <w:i/>
          <w:iCs/>
          <w:color w:val="808080" w:themeColor="background1" w:themeShade="80"/>
        </w:rPr>
        <w:t xml:space="preserve">3. To better unpack the possibility that participants are utilizing mixed strategies, the authors could examine iterative model fit as a function of sampling depth. It is highly plausible that the psychological driver of the first few samples differs fundamentally from the driver of the final few, suggesting a dynamic rather than static decision process. To test this, the authors might consider an </w:t>
      </w:r>
      <w:r w:rsidRPr="00885B2F">
        <w:rPr>
          <w:i/>
          <w:iCs/>
          <w:color w:val="808080" w:themeColor="background1" w:themeShade="80"/>
        </w:rPr>
        <w:lastRenderedPageBreak/>
        <w:t>epoch-based analysis, partitioning the sequence data into two discrete phases: decisions made before or at the benchmark's optimal stopping point, and those made after. Evaluating the log-likelihoods separately for these subsets could reveal whether the cost-to-sample model yields a superior fit during early choices—perhaps reflecting an initial exploration phase where gathering visual information is intrinsically rewarding—while the biased prior model better captures the variance in the extended tail of the search. Alternatively, a trial-by-trial likelihood analysis plotting the average model fit at each specific sequence position could visually and quantitatively pinpoint exactly where the models' explanatory powers diverge. Exploring these temporal dynamics would add significant theoretical nuance to the current framework.</w:t>
      </w:r>
      <w:r w:rsidRPr="00B05502">
        <w:br/>
      </w:r>
    </w:p>
    <w:p w14:paraId="674FEBDE" w14:textId="77777777" w:rsidR="00885B2F" w:rsidRDefault="00885B2F" w:rsidP="00885B2F">
      <w:r>
        <w:t>The idea that the dominant model may change as the sequence progresses is an interesting idea. However, there are several theoretical and logistical limitations that preclude conduct of this analysis to a reportable level.</w:t>
      </w:r>
    </w:p>
    <w:p w14:paraId="0018A0DC" w14:textId="57D3ADB6" w:rsidR="00885B2F" w:rsidRDefault="00885B2F" w:rsidP="00885B2F">
      <w:r>
        <w:t xml:space="preserve">There are some theoretical limitations. </w:t>
      </w:r>
      <w:r w:rsidR="00D473AB">
        <w:t>Firstly, the reviewer is not clear on why this state of affairs is “highly plausible”. I</w:t>
      </w:r>
      <w:r w:rsidR="0083765B">
        <w:t xml:space="preserve">t is not clear what the </w:t>
      </w:r>
      <w:r w:rsidR="0083765B" w:rsidRPr="0083765B">
        <w:rPr>
          <w:i/>
          <w:iCs/>
        </w:rPr>
        <w:t>a priori</w:t>
      </w:r>
      <w:r w:rsidR="0083765B">
        <w:t xml:space="preserve"> theoretical motivation is for</w:t>
      </w:r>
      <w:r w:rsidR="00D473AB">
        <w:t xml:space="preserve"> participants </w:t>
      </w:r>
      <w:r w:rsidR="0083765B">
        <w:t xml:space="preserve">to </w:t>
      </w:r>
      <w:r w:rsidR="00D473AB">
        <w:t>start off with</w:t>
      </w:r>
      <w:r w:rsidR="0083765B">
        <w:t>, for example,</w:t>
      </w:r>
      <w:r w:rsidR="00D473AB">
        <w:t xml:space="preserve"> a biased prior</w:t>
      </w:r>
      <w:r w:rsidR="0083765B">
        <w:t xml:space="preserve"> then </w:t>
      </w:r>
      <w:r w:rsidR="00D473AB">
        <w:t xml:space="preserve">midway through the sequence </w:t>
      </w:r>
      <w:r w:rsidR="0083765B">
        <w:t xml:space="preserve">abruptly </w:t>
      </w:r>
      <w:r w:rsidR="00D473AB">
        <w:t>start finding the act of sampling itself to be rewarding when they didn’t before (i.e., transition to cost to sample model)</w:t>
      </w:r>
      <w:r w:rsidR="0083765B">
        <w:t xml:space="preserve">. With respect to the transition occurring at the optimal stopping point: </w:t>
      </w:r>
      <w:r>
        <w:t xml:space="preserve">Why would participants not stop on the optimal option if they know the optimal stopping point and instead just change their strategy at this point? </w:t>
      </w:r>
      <w:r w:rsidR="0083765B">
        <w:t>Of course, as the reviewer writes, the analysis need not assume that the transition occurs at the optimal stopping point. Though most transitions are theoretically incompatible. T</w:t>
      </w:r>
      <w:r>
        <w:t>he biased prior model depends on a bias that occurs before any options are experienced and so a participant cannot transition from another model to the biased prior model. The cutoff model also depends on a</w:t>
      </w:r>
      <w:r w:rsidR="0083765B">
        <w:t>n initial</w:t>
      </w:r>
      <w:r>
        <w:t xml:space="preserve"> learning period that is defined to be at the beginning of the sequence so one cannot transition to or from a cut off model. </w:t>
      </w:r>
    </w:p>
    <w:p w14:paraId="4BDFB90A" w14:textId="77777777" w:rsidR="00885B2F" w:rsidRDefault="00885B2F" w:rsidP="00885B2F">
      <w:r>
        <w:t xml:space="preserve">More logistically, fitting models to data only at sequence positions past the first few introduces problems including (among others) data sufficiency (the amount of available data for fitting dramatically decreases at every new sequence position) and the introduction of new confounds (participants with data at later sequence positions might have use different strategies throughout the sequence than participants who stopped earlier so get excluded from that analysis, instead of participants changing strategies). </w:t>
      </w:r>
    </w:p>
    <w:p w14:paraId="60CA9969" w14:textId="77777777" w:rsidR="00885B2F" w:rsidRDefault="00885B2F" w:rsidP="00885B2F">
      <w:r>
        <w:t xml:space="preserve">We nevertheless raise this idea in the </w:t>
      </w:r>
      <w:r w:rsidRPr="00165C22">
        <w:rPr>
          <w:b/>
          <w:bCs/>
        </w:rPr>
        <w:t>Discussion</w:t>
      </w:r>
      <w:r>
        <w:t xml:space="preserve"> as a future direction. This approach might be workable using a more tailored model space and a paradigm with longer sequence lengths to maximise per sequence data for fitting.</w:t>
      </w:r>
    </w:p>
    <w:p w14:paraId="33E93AE7" w14:textId="576C4462" w:rsidR="00810CCC" w:rsidRDefault="00B05502">
      <w:r w:rsidRPr="00B05502">
        <w:br/>
      </w:r>
    </w:p>
    <w:p w14:paraId="3F7B63B8" w14:textId="77777777" w:rsidR="00810CCC" w:rsidRDefault="00810CCC">
      <w:r>
        <w:br w:type="page"/>
      </w:r>
    </w:p>
    <w:p w14:paraId="6A86914B" w14:textId="15858CE8" w:rsidR="00810CCC" w:rsidRPr="00810CCC" w:rsidRDefault="00B05502">
      <w:pPr>
        <w:rPr>
          <w:b/>
          <w:bCs/>
        </w:rPr>
      </w:pPr>
      <w:r w:rsidRPr="00810CCC">
        <w:rPr>
          <w:b/>
          <w:bCs/>
        </w:rPr>
        <w:lastRenderedPageBreak/>
        <w:t xml:space="preserve">Reviewer #3: </w:t>
      </w:r>
    </w:p>
    <w:p w14:paraId="4C6A29BA" w14:textId="565D58D1" w:rsidR="00810CCC" w:rsidRDefault="00B05502">
      <w:r w:rsidRPr="00810CCC">
        <w:rPr>
          <w:i/>
          <w:iCs/>
          <w:color w:val="808080" w:themeColor="background1" w:themeShade="80"/>
        </w:rPr>
        <w:t>This paper shows that people consistently oversample sequentially presented images in a stopping problem of choosing the most "attractive" image. This oversampling is defined by an optimal stopping model with perfect information. The paper then compares three computational models of potential sources of oversampling, and finds that a model with an upward bias in the prior mean of the value of the images' "attractiveness" can most consistently explain the oversampling.</w:t>
      </w:r>
      <w:r w:rsidRPr="00810CCC">
        <w:rPr>
          <w:i/>
          <w:iCs/>
          <w:color w:val="808080" w:themeColor="background1" w:themeShade="80"/>
        </w:rPr>
        <w:br/>
      </w:r>
      <w:r w:rsidRPr="00810CCC">
        <w:rPr>
          <w:i/>
          <w:iCs/>
          <w:color w:val="808080" w:themeColor="background1" w:themeShade="80"/>
        </w:rPr>
        <w:br/>
        <w:t>There is plenty of good stuff here:</w:t>
      </w:r>
      <w:r w:rsidRPr="00810CCC">
        <w:rPr>
          <w:i/>
          <w:iCs/>
          <w:color w:val="808080" w:themeColor="background1" w:themeShade="80"/>
        </w:rPr>
        <w:br/>
        <w:t>- The oversampling effect replicates well across datasets; some of these analyses re-report prior results, but collecting them together shows the strength of the replication</w:t>
      </w:r>
      <w:r w:rsidRPr="00810CCC">
        <w:rPr>
          <w:i/>
          <w:iCs/>
          <w:color w:val="808080" w:themeColor="background1" w:themeShade="80"/>
        </w:rPr>
        <w:br/>
        <w:t>- Great to see model and parameter recovery simulations, which support the inferences drawn</w:t>
      </w:r>
      <w:r w:rsidRPr="00810CCC">
        <w:rPr>
          <w:i/>
          <w:iCs/>
          <w:color w:val="808080" w:themeColor="background1" w:themeShade="80"/>
        </w:rPr>
        <w:br/>
        <w:t>- The model fitting analysis is well reported, and there is convincing evidence that the biased prior model is consistently the best fit - particularly for the facial image datasets.</w:t>
      </w:r>
      <w:r w:rsidRPr="00810CCC">
        <w:rPr>
          <w:i/>
          <w:iCs/>
          <w:color w:val="808080" w:themeColor="background1" w:themeShade="80"/>
        </w:rPr>
        <w:br/>
      </w:r>
      <w:r w:rsidRPr="00810CCC">
        <w:rPr>
          <w:i/>
          <w:iCs/>
          <w:color w:val="808080" w:themeColor="background1" w:themeShade="80"/>
        </w:rPr>
        <w:br/>
        <w:t>Consequently, it seems to me the two main conclusions are evidentially sound.</w:t>
      </w:r>
      <w:r w:rsidRPr="00810CCC">
        <w:rPr>
          <w:i/>
          <w:iCs/>
          <w:color w:val="808080" w:themeColor="background1" w:themeShade="80"/>
        </w:rPr>
        <w:br/>
      </w:r>
      <w:r w:rsidRPr="00810CCC">
        <w:rPr>
          <w:i/>
          <w:iCs/>
          <w:color w:val="808080" w:themeColor="background1" w:themeShade="80"/>
        </w:rPr>
        <w:br/>
        <w:t>There are two conceptual issues I could not wrap my head around, and would like to see the response of the authors.</w:t>
      </w:r>
    </w:p>
    <w:p w14:paraId="7D897675" w14:textId="5281BDDB" w:rsidR="00810CCC" w:rsidRDefault="00810CCC">
      <w:r>
        <w:t>Thank you for this positive evaluation of the work. We are pleased to revise the document to clarify these constructive points.</w:t>
      </w:r>
    </w:p>
    <w:p w14:paraId="6CBF8682" w14:textId="77777777" w:rsidR="00810CCC" w:rsidRDefault="00810CCC"/>
    <w:p w14:paraId="02ECBF6E" w14:textId="56253718" w:rsidR="00892E2A" w:rsidRDefault="00B05502">
      <w:r w:rsidRPr="00B05502">
        <w:br/>
      </w:r>
      <w:r w:rsidRPr="00892E2A">
        <w:rPr>
          <w:i/>
          <w:iCs/>
          <w:color w:val="808080" w:themeColor="background1" w:themeShade="80"/>
        </w:rPr>
        <w:t>The first is that the models learn, but it is unclear why because the participants do not need to. The models use Bayesian updating of the sampling distribution of values p(x|D) as the sequence is experienced. This made sense in Costa and Averbeck 2015 where the participants did not experience the distribution of items in the sequence, and so had to infer the distribution from their sequential experience. But here all tasks first showed the entire dataset to the participants in "phase 1". So why would the participants be doing updates of a distribution they already knew? It is unclear what we learn from the fact that one learning model is better than another, when participants had no need to do inference on the sequence and no evidence is offered that they do so.</w:t>
      </w:r>
    </w:p>
    <w:p w14:paraId="4E3DB519" w14:textId="5761EC04" w:rsidR="006B38A0" w:rsidRDefault="002D3FD9">
      <w:r>
        <w:t xml:space="preserve">We have added some sentences to the </w:t>
      </w:r>
      <w:r w:rsidRPr="002D3FD9">
        <w:rPr>
          <w:b/>
          <w:bCs/>
        </w:rPr>
        <w:t>Discussion</w:t>
      </w:r>
      <w:r>
        <w:t xml:space="preserve"> so readers will better understand the relation of Bayesian updating and the mechanisms for bias we propose in our models. </w:t>
      </w:r>
      <w:r w:rsidR="001C6BCB">
        <w:t xml:space="preserve">The reviewer is correct that the Bayesian updating is not </w:t>
      </w:r>
      <w:r w:rsidR="00DA53D0">
        <w:t>central</w:t>
      </w:r>
      <w:r w:rsidR="001C6BCB">
        <w:t xml:space="preserve"> our study </w:t>
      </w:r>
      <w:r w:rsidR="00DA53D0">
        <w:t xml:space="preserve">and, indeed, it was not central to </w:t>
      </w:r>
      <w:r w:rsidR="001C6BCB">
        <w:t>Costa and Averbeck (2015)</w:t>
      </w:r>
      <w:r w:rsidR="00DA53D0">
        <w:t xml:space="preserve"> either</w:t>
      </w:r>
      <w:r w:rsidR="001C6BCB">
        <w:t xml:space="preserve">. Though the model comes with this capacity, the Bayesian updating itself does not play a central role in mediating oversampling bias in the models we consider. </w:t>
      </w:r>
      <w:r w:rsidR="00892E2A">
        <w:t xml:space="preserve">For the cost to sample and ideal observer model, indeed the Bayesian update is </w:t>
      </w:r>
      <w:r w:rsidR="001C6BCB">
        <w:t xml:space="preserve">in principle </w:t>
      </w:r>
      <w:r w:rsidR="00892E2A">
        <w:t xml:space="preserve">superfluous as the options values indeed are expected variations around the same mean value as the ratings distribution. </w:t>
      </w:r>
    </w:p>
    <w:p w14:paraId="47B862CB" w14:textId="7070C97F" w:rsidR="001C6BCB" w:rsidRDefault="002D3FD9">
      <w:r>
        <w:t xml:space="preserve">The ideal observer still functions as an ideal observer, even if the Bayesian updates for each sample are minimal. </w:t>
      </w:r>
      <w:r w:rsidR="00FD0AF5">
        <w:t xml:space="preserve">In the cost to sample model, oversampling bias arises when the model computes the action value for sampling again. </w:t>
      </w:r>
      <w:r>
        <w:t xml:space="preserve">Participants compute the reward value of future sample decisions using the posterior distribution, adding as they go a cost to sample constant. This cost to sample can still affect the sampling rate even if the posterior distribution has been updated minimally or not at all. For the biased prior model, the prior is mis-specified and so Bayesian updating will, to some </w:t>
      </w:r>
      <w:r>
        <w:lastRenderedPageBreak/>
        <w:t>extent, “soften” or “correct” effects of this mis-specified prior as updating based on the will update this incorrect distribution mean.</w:t>
      </w:r>
    </w:p>
    <w:p w14:paraId="5D96FB61" w14:textId="3939DA0F" w:rsidR="00892E2A" w:rsidRDefault="00BA3FBA">
      <w:r>
        <w:t xml:space="preserve">Importantly </w:t>
      </w:r>
      <w:r w:rsidR="00892E2A">
        <w:t>Costa and Averbeck</w:t>
      </w:r>
      <w:r>
        <w:t xml:space="preserve"> did not avoid making assumptions about a prior mean and variance when doing their modelling, their prior moments and the moments of the corresponding sequences were exactly equal and Bayesian learning was therefore also superfluous. Because they </w:t>
      </w:r>
      <w:r w:rsidR="00892E2A">
        <w:t xml:space="preserve">used the same model </w:t>
      </w:r>
      <w:r w:rsidR="006B38A0">
        <w:t>as we have</w:t>
      </w:r>
      <w:r>
        <w:t xml:space="preserve">, </w:t>
      </w:r>
      <w:r w:rsidR="00892E2A">
        <w:t xml:space="preserve">their ideal observer and parameterised cost to sample model also required configuration of a prior mean and variance, even though the participants </w:t>
      </w:r>
      <w:r w:rsidR="006B38A0">
        <w:t xml:space="preserve">were not “taught” this prior in their study. In their study, Costa and Averbeck configured the prior distribution of model using the average value computed from </w:t>
      </w:r>
      <w:r w:rsidR="00E560BE">
        <w:t>each</w:t>
      </w:r>
      <w:r w:rsidR="006B38A0">
        <w:t xml:space="preserve"> </w:t>
      </w:r>
      <w:r w:rsidR="00E560BE">
        <w:t>individual</w:t>
      </w:r>
      <w:r w:rsidR="006B38A0">
        <w:t xml:space="preserve"> upcoming sequence, assuming the participants </w:t>
      </w:r>
      <w:r w:rsidR="009A1312">
        <w:t>had prior knowledge of t</w:t>
      </w:r>
      <w:r w:rsidR="006B38A0">
        <w:t xml:space="preserve">hat sequence’s mean and variance. Their approach is justified in the sense that they took their sequence options from values harvested online from real world markets and so participants, they assume, might </w:t>
      </w:r>
      <w:r w:rsidR="001D7375">
        <w:t>bring in not the study their</w:t>
      </w:r>
      <w:r w:rsidR="006B38A0">
        <w:t xml:space="preserve"> prior knowledge of value distributions in these markets. </w:t>
      </w:r>
      <w:r w:rsidR="006110AD">
        <w:t>O</w:t>
      </w:r>
      <w:r w:rsidR="006B38A0">
        <w:t>ur study</w:t>
      </w:r>
      <w:r w:rsidR="006110AD">
        <w:t xml:space="preserve"> has the advantage that </w:t>
      </w:r>
      <w:r w:rsidR="006B38A0">
        <w:t xml:space="preserve">participants experience </w:t>
      </w:r>
      <w:r w:rsidR="006110AD">
        <w:t>a</w:t>
      </w:r>
      <w:r w:rsidR="006B38A0">
        <w:t xml:space="preserve"> prior distribution </w:t>
      </w:r>
      <w:r w:rsidR="006110AD">
        <w:t xml:space="preserve">with known mean and variance </w:t>
      </w:r>
      <w:r w:rsidR="006B38A0">
        <w:t xml:space="preserve">in advance. </w:t>
      </w:r>
      <w:r w:rsidR="001C6BCB">
        <w:t>Therefore, there was also no role for Bayesian learning in their study, nor need there be, as this was not a central aspect of their study, nor is it in ours.</w:t>
      </w:r>
    </w:p>
    <w:p w14:paraId="40A24BFE" w14:textId="77777777" w:rsidR="00892E2A" w:rsidRDefault="00892E2A"/>
    <w:p w14:paraId="3EE51406" w14:textId="77777777" w:rsidR="00D674EB" w:rsidRPr="00D674EB" w:rsidRDefault="00B05502">
      <w:pPr>
        <w:rPr>
          <w:i/>
          <w:iCs/>
        </w:rPr>
      </w:pPr>
      <w:r w:rsidRPr="00B05502">
        <w:br/>
      </w:r>
      <w:r w:rsidRPr="00B05502">
        <w:br/>
      </w:r>
      <w:r w:rsidRPr="00D674EB">
        <w:rPr>
          <w:i/>
          <w:iCs/>
          <w:color w:val="808080" w:themeColor="background1" w:themeShade="80"/>
        </w:rPr>
        <w:t>The second is that none of the models - as described - can be plausibly used by a participant. The Discussion seems to imply the optimal model can ("there is brain imaging evidence that brain responses in fact track backward induction computations"). But it cannot because optimal backwards induction requires computing from the known utility u_N in the final state N. That final state is unknown of course while the participants are experiencing the sequential images, so optimal backward induction cannot be used online during a sequence of states to make a choice. Having a normative model is useful, no doubt. But the tested models are all derived from this optimal model (I think - see below) so by definition they cannot be used by the participants either. What is it, then, that we learn from one of these models being the best fit if the participants cannot plausibly be using them?</w:t>
      </w:r>
    </w:p>
    <w:p w14:paraId="141E2CC9" w14:textId="29DA1A03" w:rsidR="00654F51" w:rsidRDefault="00654F51">
      <w:r>
        <w:t xml:space="preserve">Our position, as stated in our Discussion, and on which we </w:t>
      </w:r>
      <w:r w:rsidR="00950D8B">
        <w:t>further</w:t>
      </w:r>
      <w:r>
        <w:t xml:space="preserve"> elaborate in the revision, is that there is likely to be a heuristic that approximates backwards induction. </w:t>
      </w:r>
    </w:p>
    <w:p w14:paraId="0832475D" w14:textId="4B3FE432" w:rsidR="00654F51" w:rsidRDefault="00654F51">
      <w:r>
        <w:t>Nevertheless, i</w:t>
      </w:r>
      <w:r w:rsidR="00D674EB">
        <w:t xml:space="preserve">t is unclear why the reviewer feels </w:t>
      </w:r>
      <w:r w:rsidR="00AA3096">
        <w:t xml:space="preserve">there is no final utility available to the participant. It is not “known” but estimated </w:t>
      </w:r>
      <w:r w:rsidR="00E971FA">
        <w:t xml:space="preserve">by the model </w:t>
      </w:r>
      <w:r w:rsidR="00AA3096">
        <w:t xml:space="preserve">as the expected value of </w:t>
      </w:r>
      <w:r w:rsidR="00E971FA">
        <w:t>its</w:t>
      </w:r>
      <w:r w:rsidR="00AA3096">
        <w:t xml:space="preserve"> posterior distribution. </w:t>
      </w:r>
    </w:p>
    <w:p w14:paraId="2AF99970" w14:textId="77777777" w:rsidR="00010838" w:rsidRDefault="00B05502">
      <w:r w:rsidRPr="00B05502">
        <w:br/>
      </w:r>
      <w:r w:rsidRPr="00B05502">
        <w:br/>
      </w:r>
      <w:r w:rsidRPr="00010838">
        <w:rPr>
          <w:color w:val="808080" w:themeColor="background1" w:themeShade="80"/>
        </w:rPr>
        <w:t>The Results are well presented and written, as is the Introduction. The text could do with some thoughtful editing elsewhere:</w:t>
      </w:r>
    </w:p>
    <w:p w14:paraId="01053F96" w14:textId="77777777" w:rsidR="00010838" w:rsidRPr="00010838" w:rsidRDefault="00B05502">
      <w:pPr>
        <w:rPr>
          <w:i/>
          <w:iCs/>
        </w:rPr>
      </w:pPr>
      <w:r w:rsidRPr="00B05502">
        <w:br/>
      </w:r>
      <w:r w:rsidRPr="00010838">
        <w:rPr>
          <w:i/>
          <w:iCs/>
          <w:color w:val="808080" w:themeColor="background1" w:themeShade="80"/>
        </w:rPr>
        <w:t>- The abstract and Introduction lack a clear statement of the evidence gap or rationale for doing this work. What was the open question?</w:t>
      </w:r>
    </w:p>
    <w:p w14:paraId="5F8D71A4" w14:textId="2D7A16F9" w:rsidR="00010838" w:rsidRDefault="00010838">
      <w:r>
        <w:t xml:space="preserve">We have revised the </w:t>
      </w:r>
      <w:r w:rsidRPr="004434FF">
        <w:rPr>
          <w:b/>
          <w:bCs/>
        </w:rPr>
        <w:t>Introduction</w:t>
      </w:r>
      <w:r>
        <w:t xml:space="preserve"> to clearly state our interest in using the computational models to test whether oversampling bias (arising in image based tasks) arises from biased prior expectations, similar to what we previously observed for undersampling bias in economic number based tasks.</w:t>
      </w:r>
    </w:p>
    <w:p w14:paraId="426AAF22" w14:textId="77777777" w:rsidR="002672BE" w:rsidRPr="002672BE" w:rsidRDefault="00B05502">
      <w:pPr>
        <w:rPr>
          <w:i/>
          <w:iCs/>
        </w:rPr>
      </w:pPr>
      <w:r w:rsidRPr="00B05502">
        <w:lastRenderedPageBreak/>
        <w:br/>
      </w:r>
      <w:r w:rsidRPr="002672BE">
        <w:rPr>
          <w:i/>
          <w:iCs/>
          <w:color w:val="808080" w:themeColor="background1" w:themeShade="80"/>
        </w:rPr>
        <w:t>- The Discussion opens with the claim "We built theoretical computational theories to explain why participants make choices sometimes consistent with a computational "optimality" benchmark (which makes decisions solely based on ground truth information) and sometimes inconsistent with this benchmark". It is unclear to me from the evidence presented when participants made choices consistent with the optimal model.</w:t>
      </w:r>
    </w:p>
    <w:p w14:paraId="1347E850" w14:textId="1FE6B698" w:rsidR="002672BE" w:rsidRDefault="002672BE">
      <w:r w:rsidRPr="002672BE">
        <w:rPr>
          <w:b/>
          <w:bCs/>
        </w:rPr>
        <w:t>We have finessed this sentence</w:t>
      </w:r>
      <w:r>
        <w:t xml:space="preserve"> to better convey our intended meaning</w:t>
      </w:r>
      <w:r w:rsidRPr="002672BE">
        <w:t xml:space="preserve">. "We built theoretical computational theories to explain why participants </w:t>
      </w:r>
      <w:r>
        <w:t>on a cognitively challenging task make both “good” choices (i.e., that yield outcomes they strongly prefer) and “bad” choices (i.e., that yield outcomes that an optimal model could have done better)</w:t>
      </w:r>
      <w:r w:rsidRPr="002672BE">
        <w:rPr>
          <w:color w:val="808080" w:themeColor="background1" w:themeShade="80"/>
        </w:rPr>
        <w:t>.</w:t>
      </w:r>
      <w:r>
        <w:rPr>
          <w:i/>
          <w:iCs/>
          <w:color w:val="808080" w:themeColor="background1" w:themeShade="80"/>
        </w:rPr>
        <w:t xml:space="preserve"> </w:t>
      </w:r>
      <w:r>
        <w:t xml:space="preserve">In fact, participants can obtain highly ranked outcomes on this task (See supplementary Figures S5-S7), despite its complexity, even if they are sometimes less than ideal. We only meant to make this point. However, with respect to whether the cost to sample and biased prior model can predict choices, Figures 1-3 show that these models well-approximate the average sampling rates, Figures S5-S7 show they well-approximate the ranks and we add a </w:t>
      </w:r>
      <w:r w:rsidRPr="002672BE">
        <w:rPr>
          <w:b/>
          <w:bCs/>
        </w:rPr>
        <w:t>Figure S8 to the Supplementary Materials</w:t>
      </w:r>
      <w:r>
        <w:t xml:space="preserve"> showing how highly correlated the models’ predictions are participant by participant for a representative study.</w:t>
      </w:r>
    </w:p>
    <w:p w14:paraId="71BC97DC" w14:textId="77777777" w:rsidR="002672BE" w:rsidRDefault="002672BE"/>
    <w:p w14:paraId="6E77E8D1" w14:textId="77777777" w:rsidR="003B5861" w:rsidRPr="003B5861" w:rsidRDefault="00B05502">
      <w:pPr>
        <w:rPr>
          <w:i/>
          <w:iCs/>
        </w:rPr>
      </w:pPr>
      <w:r w:rsidRPr="00B05502">
        <w:br/>
      </w:r>
      <w:r w:rsidRPr="003B5861">
        <w:rPr>
          <w:i/>
          <w:iCs/>
          <w:color w:val="808080" w:themeColor="background1" w:themeShade="80"/>
        </w:rPr>
        <w:t>- Figure legends (1-3) were missing in my copy</w:t>
      </w:r>
    </w:p>
    <w:p w14:paraId="68D03537" w14:textId="24E8FFED" w:rsidR="003B5861" w:rsidRDefault="003B5861">
      <w:r>
        <w:t xml:space="preserve">We have reformatted </w:t>
      </w:r>
      <w:r w:rsidRPr="00BB6E66">
        <w:rPr>
          <w:b/>
          <w:bCs/>
        </w:rPr>
        <w:t>how legends are used in the figures</w:t>
      </w:r>
      <w:r>
        <w:t xml:space="preserve"> and we hope the problem no longer arises.</w:t>
      </w:r>
    </w:p>
    <w:p w14:paraId="251BB0F3" w14:textId="77777777" w:rsidR="003B5861" w:rsidRDefault="003B5861"/>
    <w:p w14:paraId="2B91C48D" w14:textId="77777777" w:rsidR="003B5861" w:rsidRDefault="003B5861"/>
    <w:p w14:paraId="2434AD78" w14:textId="77777777" w:rsidR="00BB6E66" w:rsidRPr="00C528BC" w:rsidRDefault="00B05502">
      <w:pPr>
        <w:rPr>
          <w:i/>
          <w:iCs/>
        </w:rPr>
      </w:pPr>
      <w:r w:rsidRPr="00B05502">
        <w:br/>
      </w:r>
      <w:r w:rsidRPr="00C528BC">
        <w:rPr>
          <w:i/>
          <w:iCs/>
          <w:color w:val="808080" w:themeColor="background1" w:themeShade="80"/>
        </w:rPr>
        <w:t>- Methods:</w:t>
      </w:r>
      <w:r w:rsidRPr="00C528BC">
        <w:rPr>
          <w:i/>
          <w:iCs/>
          <w:color w:val="808080" w:themeColor="background1" w:themeShade="80"/>
        </w:rPr>
        <w:br/>
        <w:t>o The Methods description of the models was incomplete - I had to read Costa &amp; Averbeck 2015 to find out what going on. For example, what is "N"? what is "rank"? Most crucially: What is p(j|s,a)?</w:t>
      </w:r>
    </w:p>
    <w:p w14:paraId="764ABF29" w14:textId="7822BF4C" w:rsidR="00C528BC" w:rsidRDefault="00C528BC">
      <w:r>
        <w:t>We have added more detail to the modelling description.</w:t>
      </w:r>
    </w:p>
    <w:p w14:paraId="6D2F66BB" w14:textId="77777777" w:rsidR="00F63F82" w:rsidRDefault="00B05502">
      <w:r w:rsidRPr="00B05502">
        <w:br/>
        <w:t>o Describe the cutoff model. The Introduction says this model "learns", so presumably it uses the same Bayesian update as the other two models to establish the utilities of each state experienced until the cutoff. If so , why - why does it not just directly use the empirically highest valued image experienced up to that cutoff trial? And why is the optimal cutoff 1/e?</w:t>
      </w:r>
    </w:p>
    <w:p w14:paraId="624595C1" w14:textId="77777777" w:rsidR="00F63F82" w:rsidRDefault="00F63F82"/>
    <w:p w14:paraId="60A64025" w14:textId="103373C1" w:rsidR="00F63F82" w:rsidRDefault="00B05502">
      <w:r w:rsidRPr="00B05502">
        <w:br/>
      </w:r>
      <w:r w:rsidRPr="00E43CA8">
        <w:rPr>
          <w:i/>
          <w:iCs/>
          <w:color w:val="808080" w:themeColor="background1" w:themeShade="80"/>
        </w:rPr>
        <w:t>o Softmax:</w:t>
      </w:r>
      <w:r w:rsidRPr="00E43CA8">
        <w:rPr>
          <w:i/>
          <w:iCs/>
          <w:color w:val="808080" w:themeColor="background1" w:themeShade="80"/>
        </w:rPr>
        <w:br/>
      </w:r>
      <w:r w:rsidRPr="00E43CA8">
        <w:rPr>
          <w:i/>
          <w:iCs/>
          <w:color w:val="808080" w:themeColor="background1" w:themeShade="80"/>
        </w:rPr>
        <w:sym w:font="Symbol" w:char="F0A7"/>
      </w:r>
      <w:r w:rsidRPr="00E43CA8">
        <w:rPr>
          <w:i/>
          <w:iCs/>
          <w:color w:val="808080" w:themeColor="background1" w:themeShade="80"/>
        </w:rPr>
        <w:t xml:space="preserve"> What term enters the softmax: u_t?</w:t>
      </w:r>
      <w:r w:rsidRPr="00B05502">
        <w:br/>
      </w:r>
      <w:r w:rsidR="00E43CA8">
        <w:t xml:space="preserve">The action values Q enter the softmax. </w:t>
      </w:r>
    </w:p>
    <w:p w14:paraId="272E6BC8" w14:textId="77777777" w:rsidR="00E43CA8" w:rsidRDefault="00E43CA8"/>
    <w:p w14:paraId="2E76F2E9" w14:textId="77777777" w:rsidR="00E43CA8" w:rsidRDefault="00E43CA8"/>
    <w:p w14:paraId="6A95908C" w14:textId="228EF052" w:rsidR="00654F51" w:rsidRPr="00F63F82" w:rsidRDefault="00B05502">
      <w:pPr>
        <w:rPr>
          <w:i/>
          <w:iCs/>
          <w:color w:val="808080" w:themeColor="background1" w:themeShade="80"/>
        </w:rPr>
      </w:pPr>
      <w:r w:rsidRPr="00F63F82">
        <w:rPr>
          <w:i/>
          <w:iCs/>
          <w:color w:val="808080" w:themeColor="background1" w:themeShade="80"/>
        </w:rPr>
        <w:lastRenderedPageBreak/>
        <w:sym w:font="Symbol" w:char="F0A7"/>
      </w:r>
      <w:r w:rsidRPr="00F63F82">
        <w:rPr>
          <w:i/>
          <w:iCs/>
          <w:color w:val="808080" w:themeColor="background1" w:themeShade="80"/>
        </w:rPr>
        <w:t xml:space="preserve"> Why does the cutoff model have a softmax decision step when it is a deterministic rule? (uses prior highest experienced value as the threshold for stopping). Does this account for its consistently poorer fitting?</w:t>
      </w:r>
    </w:p>
    <w:p w14:paraId="0EC587B7" w14:textId="2A93147B" w:rsidR="00F63F82" w:rsidRDefault="00F63F82">
      <w:r>
        <w:t>To model decision noise in participant binary choice responding, just as we do for the Bayesian models</w:t>
      </w:r>
      <w:r w:rsidR="00CC24D8">
        <w:t xml:space="preserve">, </w:t>
      </w:r>
      <w:r>
        <w:t>which equally could have been conceived as a noiseless</w:t>
      </w:r>
      <w:r w:rsidR="00CC24D8">
        <w:t xml:space="preserve"> “rule” where the best action value deterministically wins</w:t>
      </w:r>
      <w:r>
        <w:t>.</w:t>
      </w:r>
    </w:p>
    <w:p w14:paraId="0A50CE8B" w14:textId="77777777" w:rsidR="00654F51" w:rsidRPr="00654F51" w:rsidRDefault="00B05502">
      <w:pPr>
        <w:rPr>
          <w:i/>
          <w:iCs/>
        </w:rPr>
      </w:pPr>
      <w:r w:rsidRPr="00B05502">
        <w:br/>
      </w:r>
      <w:r w:rsidRPr="00654F51">
        <w:rPr>
          <w:i/>
          <w:iCs/>
          <w:color w:val="808080" w:themeColor="background1" w:themeShade="80"/>
        </w:rPr>
        <w:t>o Datasets: give gender splits for all datasets</w:t>
      </w:r>
    </w:p>
    <w:p w14:paraId="741D072F" w14:textId="32E93B82" w:rsidR="00164351" w:rsidRDefault="00FA1181">
      <w:r>
        <w:t>Unfortunately,</w:t>
      </w:r>
      <w:r w:rsidR="00654F51">
        <w:t xml:space="preserve"> we have gender information on file only for some datasets and have already provided this information whenever it is available.</w:t>
      </w:r>
      <w:r w:rsidR="00B05502" w:rsidRPr="00B05502">
        <w:br/>
      </w:r>
      <w:r w:rsidR="00B05502" w:rsidRPr="00B05502">
        <w:br/>
        <w:t> </w:t>
      </w:r>
    </w:p>
    <w:sectPr w:rsidR="0016435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rl, Nicholas" w:date="2026-06-25T07:55:00Z" w:initials="NF">
    <w:p w14:paraId="0B2B2283" w14:textId="77777777" w:rsidR="00DE6F1A" w:rsidRDefault="00DE6F1A" w:rsidP="00DE6F1A">
      <w:pPr>
        <w:pStyle w:val="CommentText"/>
      </w:pPr>
      <w:r>
        <w:rPr>
          <w:rStyle w:val="CommentReference"/>
        </w:rPr>
        <w:annotationRef/>
      </w:r>
      <w:r>
        <w:t xml:space="preserve">Singmann, H., Xiong, Y., Song, Y., Breen, M., &amp; Baumann, C. (2024). Full-information optimal-stopping problems: Providing people with the optimal policy does not improve performance. In L. K. Samuelson, S. L. Frank, M. Toneva, A. Mackey, &amp; E. Hazeltine (Eds.), </w:t>
      </w:r>
      <w:r>
        <w:rPr>
          <w:i/>
          <w:iCs/>
        </w:rPr>
        <w:t>Proceedings of the 46th Annual Conference of the Cognitive Science Society</w:t>
      </w:r>
      <w:r>
        <w:t xml:space="preserve"> (pp. 3890–3896). Cognitive Science Society. </w:t>
      </w:r>
    </w:p>
  </w:comment>
  <w:comment w:id="1" w:author="Furl, Nicholas" w:date="2026-06-26T08:31:00Z" w:initials="NF">
    <w:p w14:paraId="497CAA90" w14:textId="77777777" w:rsidR="002401A2" w:rsidRDefault="002401A2" w:rsidP="002401A2">
      <w:pPr>
        <w:pStyle w:val="CommentText"/>
      </w:pPr>
      <w:r>
        <w:rPr>
          <w:rStyle w:val="CommentReference"/>
        </w:rPr>
        <w:annotationRef/>
      </w:r>
      <w:r>
        <w:t>The editor’s text I misunderstood to mean we should do that study. Maybe they di mean that but the reviewer doesn’t.</w:t>
      </w:r>
    </w:p>
  </w:comment>
  <w:comment w:id="2" w:author="Furl, Nicholas" w:date="2026-06-26T08:27:00Z" w:initials="NF">
    <w:p w14:paraId="7222C70D" w14:textId="77777777" w:rsidR="00BB2E43" w:rsidRDefault="00BB2E43" w:rsidP="00BB2E43">
      <w:pPr>
        <w:pStyle w:val="CommentText"/>
      </w:pPr>
      <w:r>
        <w:rPr>
          <w:rStyle w:val="CommentReference"/>
        </w:rPr>
        <w:annotationRef/>
      </w:r>
      <w:r>
        <w:t xml:space="preserve">The editor thinks this reviewer is asking us to do this control experiment but the reviewer clearly is asking us to speculate about a hypothetical experiment. </w:t>
      </w:r>
    </w:p>
  </w:comment>
  <w:comment w:id="3" w:author="Furl, Nicholas" w:date="2026-06-26T08:41:00Z" w:initials="NF">
    <w:p w14:paraId="2DA82A66" w14:textId="77777777" w:rsidR="00216CA8" w:rsidRDefault="00216CA8" w:rsidP="00216CA8">
      <w:pPr>
        <w:pStyle w:val="CommentText"/>
      </w:pPr>
      <w:r>
        <w:rPr>
          <w:rStyle w:val="CommentReference"/>
        </w:rPr>
        <w:annotationRef/>
      </w:r>
      <w:r>
        <w:t>Check that it is actually reviewer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2B2283" w15:done="0"/>
  <w15:commentEx w15:paraId="497CAA90" w15:done="0"/>
  <w15:commentEx w15:paraId="7222C70D" w15:done="0"/>
  <w15:commentEx w15:paraId="2DA82A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A64CB6" w16cex:dateUtc="2026-06-25T06:55:00Z"/>
  <w16cex:commentExtensible w16cex:durableId="3EA53564" w16cex:dateUtc="2026-06-26T07:31:00Z"/>
  <w16cex:commentExtensible w16cex:durableId="2E575B6E" w16cex:dateUtc="2026-06-26T07:27:00Z"/>
  <w16cex:commentExtensible w16cex:durableId="396D6DE0" w16cex:dateUtc="2026-06-26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2B2283" w16cid:durableId="7CA64CB6"/>
  <w16cid:commentId w16cid:paraId="497CAA90" w16cid:durableId="3EA53564"/>
  <w16cid:commentId w16cid:paraId="7222C70D" w16cid:durableId="2E575B6E"/>
  <w16cid:commentId w16cid:paraId="2DA82A66" w16cid:durableId="396D6D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l, Nicholas">
    <w15:presenceInfo w15:providerId="AD" w15:userId="S::Nicholas.Furl@rhul.ac.uk::3f859149-b986-4a60-8dbc-55f9cbdb1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6C"/>
    <w:rsid w:val="00010838"/>
    <w:rsid w:val="00011300"/>
    <w:rsid w:val="00055DD6"/>
    <w:rsid w:val="00067977"/>
    <w:rsid w:val="00080BEC"/>
    <w:rsid w:val="00093300"/>
    <w:rsid w:val="000B0BDD"/>
    <w:rsid w:val="000B121B"/>
    <w:rsid w:val="000D7B68"/>
    <w:rsid w:val="000E3723"/>
    <w:rsid w:val="00105B79"/>
    <w:rsid w:val="00121610"/>
    <w:rsid w:val="001341ED"/>
    <w:rsid w:val="00146398"/>
    <w:rsid w:val="00164351"/>
    <w:rsid w:val="00165C22"/>
    <w:rsid w:val="00172CA3"/>
    <w:rsid w:val="00186280"/>
    <w:rsid w:val="001C1884"/>
    <w:rsid w:val="001C6BCB"/>
    <w:rsid w:val="001D7375"/>
    <w:rsid w:val="001E7042"/>
    <w:rsid w:val="0020610C"/>
    <w:rsid w:val="00216CA8"/>
    <w:rsid w:val="00223942"/>
    <w:rsid w:val="002401A2"/>
    <w:rsid w:val="002672BE"/>
    <w:rsid w:val="00286FB9"/>
    <w:rsid w:val="00292FEB"/>
    <w:rsid w:val="002A2C5B"/>
    <w:rsid w:val="002A2C95"/>
    <w:rsid w:val="002D3FD9"/>
    <w:rsid w:val="0033287F"/>
    <w:rsid w:val="003A4D6A"/>
    <w:rsid w:val="003B5861"/>
    <w:rsid w:val="003C374E"/>
    <w:rsid w:val="003F156C"/>
    <w:rsid w:val="003F5345"/>
    <w:rsid w:val="00402166"/>
    <w:rsid w:val="00405A4C"/>
    <w:rsid w:val="00434C93"/>
    <w:rsid w:val="004434FF"/>
    <w:rsid w:val="004459E4"/>
    <w:rsid w:val="00467FBB"/>
    <w:rsid w:val="00477390"/>
    <w:rsid w:val="004B59FD"/>
    <w:rsid w:val="004E6651"/>
    <w:rsid w:val="004F4527"/>
    <w:rsid w:val="00511CFE"/>
    <w:rsid w:val="00570D90"/>
    <w:rsid w:val="00584A4D"/>
    <w:rsid w:val="0058776C"/>
    <w:rsid w:val="00595FC9"/>
    <w:rsid w:val="005B2C48"/>
    <w:rsid w:val="005C0A88"/>
    <w:rsid w:val="005C418B"/>
    <w:rsid w:val="005C5754"/>
    <w:rsid w:val="005D4D9D"/>
    <w:rsid w:val="005E052A"/>
    <w:rsid w:val="005E6D27"/>
    <w:rsid w:val="005E793B"/>
    <w:rsid w:val="005F3902"/>
    <w:rsid w:val="00607B78"/>
    <w:rsid w:val="006110AD"/>
    <w:rsid w:val="00654F51"/>
    <w:rsid w:val="00660D75"/>
    <w:rsid w:val="00673006"/>
    <w:rsid w:val="006809C3"/>
    <w:rsid w:val="00692307"/>
    <w:rsid w:val="006B38A0"/>
    <w:rsid w:val="006C2B92"/>
    <w:rsid w:val="00703800"/>
    <w:rsid w:val="00725109"/>
    <w:rsid w:val="00745B3D"/>
    <w:rsid w:val="0075109D"/>
    <w:rsid w:val="0075650D"/>
    <w:rsid w:val="007626D1"/>
    <w:rsid w:val="007734A4"/>
    <w:rsid w:val="008054CE"/>
    <w:rsid w:val="00810CCC"/>
    <w:rsid w:val="00814E19"/>
    <w:rsid w:val="0083765B"/>
    <w:rsid w:val="0085581E"/>
    <w:rsid w:val="00885B2F"/>
    <w:rsid w:val="00892468"/>
    <w:rsid w:val="00892E2A"/>
    <w:rsid w:val="008B27C6"/>
    <w:rsid w:val="008C09FA"/>
    <w:rsid w:val="008F684F"/>
    <w:rsid w:val="009067B3"/>
    <w:rsid w:val="00933E41"/>
    <w:rsid w:val="00950D8B"/>
    <w:rsid w:val="0095607C"/>
    <w:rsid w:val="009760D5"/>
    <w:rsid w:val="00982DE3"/>
    <w:rsid w:val="009A1312"/>
    <w:rsid w:val="009B6D62"/>
    <w:rsid w:val="009C76BE"/>
    <w:rsid w:val="00A8458A"/>
    <w:rsid w:val="00A9439B"/>
    <w:rsid w:val="00AA3096"/>
    <w:rsid w:val="00AD5368"/>
    <w:rsid w:val="00B05502"/>
    <w:rsid w:val="00B270E8"/>
    <w:rsid w:val="00B3169B"/>
    <w:rsid w:val="00B57634"/>
    <w:rsid w:val="00BA3FBA"/>
    <w:rsid w:val="00BB2E43"/>
    <w:rsid w:val="00BB6E66"/>
    <w:rsid w:val="00BC7D49"/>
    <w:rsid w:val="00BF1F50"/>
    <w:rsid w:val="00BF42A1"/>
    <w:rsid w:val="00C10204"/>
    <w:rsid w:val="00C356D8"/>
    <w:rsid w:val="00C528BC"/>
    <w:rsid w:val="00C86E51"/>
    <w:rsid w:val="00C9184E"/>
    <w:rsid w:val="00CA3096"/>
    <w:rsid w:val="00CB297C"/>
    <w:rsid w:val="00CC24D8"/>
    <w:rsid w:val="00CF1BE7"/>
    <w:rsid w:val="00CF6FA0"/>
    <w:rsid w:val="00D473AB"/>
    <w:rsid w:val="00D674EB"/>
    <w:rsid w:val="00D72CDA"/>
    <w:rsid w:val="00D965C7"/>
    <w:rsid w:val="00DA53D0"/>
    <w:rsid w:val="00DA5EA4"/>
    <w:rsid w:val="00DB7E18"/>
    <w:rsid w:val="00DC63D8"/>
    <w:rsid w:val="00DE6F1A"/>
    <w:rsid w:val="00DF3FA7"/>
    <w:rsid w:val="00DF41C3"/>
    <w:rsid w:val="00E015AF"/>
    <w:rsid w:val="00E43CA8"/>
    <w:rsid w:val="00E46F64"/>
    <w:rsid w:val="00E54A01"/>
    <w:rsid w:val="00E560BE"/>
    <w:rsid w:val="00E7543D"/>
    <w:rsid w:val="00E82399"/>
    <w:rsid w:val="00E971FA"/>
    <w:rsid w:val="00EE79CE"/>
    <w:rsid w:val="00EF6DC2"/>
    <w:rsid w:val="00F14CF9"/>
    <w:rsid w:val="00F25C80"/>
    <w:rsid w:val="00F63F82"/>
    <w:rsid w:val="00F939CC"/>
    <w:rsid w:val="00FA1181"/>
    <w:rsid w:val="00FD0994"/>
    <w:rsid w:val="00FD0A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23C8"/>
  <w15:chartTrackingRefBased/>
  <w15:docId w15:val="{06B2A91F-FC38-431E-9898-B00A682F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6C"/>
    <w:rPr>
      <w:rFonts w:eastAsiaTheme="majorEastAsia" w:cstheme="majorBidi"/>
      <w:color w:val="272727" w:themeColor="text1" w:themeTint="D8"/>
    </w:rPr>
  </w:style>
  <w:style w:type="paragraph" w:styleId="Title">
    <w:name w:val="Title"/>
    <w:basedOn w:val="Normal"/>
    <w:next w:val="Normal"/>
    <w:link w:val="TitleChar"/>
    <w:uiPriority w:val="10"/>
    <w:qFormat/>
    <w:rsid w:val="003F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6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6C"/>
    <w:rPr>
      <w:i/>
      <w:iCs/>
      <w:color w:val="404040" w:themeColor="text1" w:themeTint="BF"/>
    </w:rPr>
  </w:style>
  <w:style w:type="paragraph" w:styleId="ListParagraph">
    <w:name w:val="List Paragraph"/>
    <w:basedOn w:val="Normal"/>
    <w:uiPriority w:val="34"/>
    <w:qFormat/>
    <w:rsid w:val="003F156C"/>
    <w:pPr>
      <w:ind w:left="720"/>
      <w:contextualSpacing/>
    </w:pPr>
  </w:style>
  <w:style w:type="character" w:styleId="IntenseEmphasis">
    <w:name w:val="Intense Emphasis"/>
    <w:basedOn w:val="DefaultParagraphFont"/>
    <w:uiPriority w:val="21"/>
    <w:qFormat/>
    <w:rsid w:val="003F156C"/>
    <w:rPr>
      <w:i/>
      <w:iCs/>
      <w:color w:val="2F5496" w:themeColor="accent1" w:themeShade="BF"/>
    </w:rPr>
  </w:style>
  <w:style w:type="paragraph" w:styleId="IntenseQuote">
    <w:name w:val="Intense Quote"/>
    <w:basedOn w:val="Normal"/>
    <w:next w:val="Normal"/>
    <w:link w:val="IntenseQuoteChar"/>
    <w:uiPriority w:val="30"/>
    <w:qFormat/>
    <w:rsid w:val="003F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6C"/>
    <w:rPr>
      <w:i/>
      <w:iCs/>
      <w:color w:val="2F5496" w:themeColor="accent1" w:themeShade="BF"/>
    </w:rPr>
  </w:style>
  <w:style w:type="character" w:styleId="IntenseReference">
    <w:name w:val="Intense Reference"/>
    <w:basedOn w:val="DefaultParagraphFont"/>
    <w:uiPriority w:val="32"/>
    <w:qFormat/>
    <w:rsid w:val="003F156C"/>
    <w:rPr>
      <w:b/>
      <w:bCs/>
      <w:smallCaps/>
      <w:color w:val="2F5496" w:themeColor="accent1" w:themeShade="BF"/>
      <w:spacing w:val="5"/>
    </w:rPr>
  </w:style>
  <w:style w:type="character" w:styleId="Hyperlink">
    <w:name w:val="Hyperlink"/>
    <w:basedOn w:val="DefaultParagraphFont"/>
    <w:uiPriority w:val="99"/>
    <w:unhideWhenUsed/>
    <w:rsid w:val="00B05502"/>
    <w:rPr>
      <w:color w:val="0563C1" w:themeColor="hyperlink"/>
      <w:u w:val="single"/>
    </w:rPr>
  </w:style>
  <w:style w:type="character" w:styleId="UnresolvedMention">
    <w:name w:val="Unresolved Mention"/>
    <w:basedOn w:val="DefaultParagraphFont"/>
    <w:uiPriority w:val="99"/>
    <w:semiHidden/>
    <w:unhideWhenUsed/>
    <w:rsid w:val="00B05502"/>
    <w:rPr>
      <w:color w:val="605E5C"/>
      <w:shd w:val="clear" w:color="auto" w:fill="E1DFDD"/>
    </w:rPr>
  </w:style>
  <w:style w:type="character" w:styleId="CommentReference">
    <w:name w:val="annotation reference"/>
    <w:basedOn w:val="DefaultParagraphFont"/>
    <w:uiPriority w:val="99"/>
    <w:semiHidden/>
    <w:unhideWhenUsed/>
    <w:rsid w:val="00DE6F1A"/>
    <w:rPr>
      <w:sz w:val="16"/>
      <w:szCs w:val="16"/>
    </w:rPr>
  </w:style>
  <w:style w:type="paragraph" w:styleId="CommentText">
    <w:name w:val="annotation text"/>
    <w:basedOn w:val="Normal"/>
    <w:link w:val="CommentTextChar"/>
    <w:uiPriority w:val="99"/>
    <w:unhideWhenUsed/>
    <w:rsid w:val="00DE6F1A"/>
    <w:pPr>
      <w:spacing w:line="240" w:lineRule="auto"/>
    </w:pPr>
    <w:rPr>
      <w:sz w:val="20"/>
      <w:szCs w:val="20"/>
    </w:rPr>
  </w:style>
  <w:style w:type="character" w:customStyle="1" w:styleId="CommentTextChar">
    <w:name w:val="Comment Text Char"/>
    <w:basedOn w:val="DefaultParagraphFont"/>
    <w:link w:val="CommentText"/>
    <w:uiPriority w:val="99"/>
    <w:rsid w:val="00DE6F1A"/>
    <w:rPr>
      <w:sz w:val="20"/>
      <w:szCs w:val="20"/>
    </w:rPr>
  </w:style>
  <w:style w:type="paragraph" w:styleId="CommentSubject">
    <w:name w:val="annotation subject"/>
    <w:basedOn w:val="CommentText"/>
    <w:next w:val="CommentText"/>
    <w:link w:val="CommentSubjectChar"/>
    <w:uiPriority w:val="99"/>
    <w:semiHidden/>
    <w:unhideWhenUsed/>
    <w:rsid w:val="00DE6F1A"/>
    <w:rPr>
      <w:b/>
      <w:bCs/>
    </w:rPr>
  </w:style>
  <w:style w:type="character" w:customStyle="1" w:styleId="CommentSubjectChar">
    <w:name w:val="Comment Subject Char"/>
    <w:basedOn w:val="CommentTextChar"/>
    <w:link w:val="CommentSubject"/>
    <w:uiPriority w:val="99"/>
    <w:semiHidden/>
    <w:rsid w:val="00DE6F1A"/>
    <w:rPr>
      <w:b/>
      <w:bCs/>
      <w:sz w:val="20"/>
      <w:szCs w:val="20"/>
    </w:rPr>
  </w:style>
  <w:style w:type="character" w:customStyle="1" w:styleId="None">
    <w:name w:val="None"/>
    <w:rsid w:val="00773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F9E4-EA5A-4123-8ADF-62EB2F1C5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4736</TotalTime>
  <Pages>14</Pages>
  <Words>5908</Words>
  <Characters>33680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129</cp:revision>
  <dcterms:created xsi:type="dcterms:W3CDTF">2026-06-23T07:27:00Z</dcterms:created>
  <dcterms:modified xsi:type="dcterms:W3CDTF">2026-06-29T11:14:00Z</dcterms:modified>
</cp:coreProperties>
</file>