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020CB0" w:rsidRDefault="00F7085F">
      <w:pPr>
        <w:pStyle w:val="BodyA"/>
        <w:spacing w:after="0" w:line="480" w:lineRule="auto"/>
        <w:rPr>
          <w:lang w:val="en-GB"/>
        </w:rPr>
      </w:pPr>
    </w:p>
    <w:p w14:paraId="12760718" w14:textId="77777777" w:rsidR="00F7085F" w:rsidRPr="00020CB0" w:rsidRDefault="00000000">
      <w:pPr>
        <w:pStyle w:val="BodyA"/>
        <w:spacing w:after="0" w:line="480" w:lineRule="auto"/>
        <w:rPr>
          <w:lang w:val="en-GB"/>
        </w:rPr>
      </w:pPr>
      <w:r w:rsidRPr="00020CB0">
        <w:rPr>
          <w:lang w:val="en-GB"/>
        </w:rPr>
        <w:t>RUNNING HEAD: sequential decision strategies</w:t>
      </w:r>
    </w:p>
    <w:p w14:paraId="54FAD70B" w14:textId="77777777" w:rsidR="00F7085F" w:rsidRPr="00020CB0" w:rsidRDefault="00F7085F">
      <w:pPr>
        <w:pStyle w:val="BodyA"/>
        <w:spacing w:after="0" w:line="480" w:lineRule="auto"/>
        <w:rPr>
          <w:lang w:val="en-GB"/>
        </w:rPr>
      </w:pPr>
    </w:p>
    <w:p w14:paraId="3618AB18" w14:textId="77777777" w:rsidR="00F7085F" w:rsidRPr="00020CB0" w:rsidRDefault="00F7085F">
      <w:pPr>
        <w:pStyle w:val="BodyA"/>
        <w:spacing w:after="0" w:line="480" w:lineRule="auto"/>
        <w:rPr>
          <w:lang w:val="en-GB"/>
        </w:rPr>
      </w:pPr>
    </w:p>
    <w:p w14:paraId="6B689959" w14:textId="75510804" w:rsidR="00F7085F" w:rsidRPr="00020CB0" w:rsidRDefault="00000000">
      <w:pPr>
        <w:pStyle w:val="BodyA"/>
        <w:spacing w:after="0" w:line="480" w:lineRule="auto"/>
        <w:rPr>
          <w:lang w:val="en-GB"/>
        </w:rPr>
      </w:pPr>
      <w:r w:rsidRPr="00020CB0">
        <w:rPr>
          <w:lang w:val="en-GB"/>
        </w:rPr>
        <w:t>People optimistically search for favourite images</w:t>
      </w:r>
    </w:p>
    <w:p w14:paraId="26CFDF2C" w14:textId="77777777" w:rsidR="00F7085F" w:rsidRPr="00020CB0" w:rsidRDefault="00F7085F">
      <w:pPr>
        <w:pStyle w:val="BodyA"/>
        <w:spacing w:after="0" w:line="480" w:lineRule="auto"/>
        <w:rPr>
          <w:lang w:val="en-GB"/>
        </w:rPr>
      </w:pPr>
    </w:p>
    <w:p w14:paraId="0FB16DEF" w14:textId="77777777" w:rsidR="00F7085F" w:rsidRPr="00020CB0" w:rsidRDefault="00F7085F">
      <w:pPr>
        <w:pStyle w:val="BodyA"/>
        <w:spacing w:after="0" w:line="480" w:lineRule="auto"/>
        <w:rPr>
          <w:lang w:val="en-GB"/>
        </w:rPr>
      </w:pPr>
    </w:p>
    <w:p w14:paraId="24D32039" w14:textId="77777777" w:rsidR="00F7085F" w:rsidRPr="00020CB0" w:rsidRDefault="00000000">
      <w:pPr>
        <w:pStyle w:val="BodyA"/>
        <w:spacing w:after="0" w:line="480" w:lineRule="auto"/>
        <w:rPr>
          <w:lang w:val="en-GB"/>
        </w:rPr>
      </w:pPr>
      <w:r w:rsidRPr="00020CB0">
        <w:rPr>
          <w:lang w:val="en-GB"/>
        </w:rPr>
        <w:t>Didrika S. van de Wouw, Ryan T. McKay, Nicholas Furl</w:t>
      </w:r>
    </w:p>
    <w:p w14:paraId="5287FF9A" w14:textId="77777777" w:rsidR="00F7085F" w:rsidRPr="00020CB0" w:rsidRDefault="00000000">
      <w:pPr>
        <w:pStyle w:val="BodyA"/>
        <w:spacing w:after="0" w:line="480" w:lineRule="auto"/>
        <w:rPr>
          <w:lang w:val="en-GB"/>
        </w:rPr>
      </w:pPr>
      <w:r w:rsidRPr="00020CB0">
        <w:rPr>
          <w:lang w:val="en-GB"/>
        </w:rPr>
        <w:t>Royal Holloway, University of London</w:t>
      </w:r>
    </w:p>
    <w:p w14:paraId="46658911" w14:textId="77777777" w:rsidR="00F7085F" w:rsidRPr="00020CB0" w:rsidRDefault="00F7085F">
      <w:pPr>
        <w:pStyle w:val="BodyA"/>
        <w:spacing w:after="0" w:line="480" w:lineRule="auto"/>
        <w:rPr>
          <w:lang w:val="en-GB"/>
        </w:rPr>
      </w:pPr>
    </w:p>
    <w:p w14:paraId="40482E03" w14:textId="77777777" w:rsidR="00F7085F" w:rsidRPr="00020CB0" w:rsidRDefault="00F7085F">
      <w:pPr>
        <w:pStyle w:val="BodyA"/>
        <w:spacing w:after="0" w:line="480" w:lineRule="auto"/>
        <w:rPr>
          <w:lang w:val="en-GB"/>
        </w:rPr>
      </w:pPr>
    </w:p>
    <w:p w14:paraId="2C1A04F4" w14:textId="77777777" w:rsidR="00F7085F" w:rsidRPr="00020CB0" w:rsidRDefault="00000000">
      <w:pPr>
        <w:pStyle w:val="BodyA"/>
        <w:spacing w:after="120" w:line="480" w:lineRule="auto"/>
        <w:rPr>
          <w:lang w:val="en-GB"/>
        </w:rPr>
      </w:pPr>
      <w:r w:rsidRPr="00020CB0">
        <w:rPr>
          <w:lang w:val="en-GB"/>
        </w:rPr>
        <w:t xml:space="preserve">Corresponding author: </w:t>
      </w:r>
    </w:p>
    <w:p w14:paraId="7D3CD2A3" w14:textId="77777777" w:rsidR="00F7085F" w:rsidRPr="00020CB0" w:rsidRDefault="00000000">
      <w:pPr>
        <w:pStyle w:val="BodyA"/>
        <w:spacing w:after="120" w:line="480" w:lineRule="auto"/>
        <w:rPr>
          <w:lang w:val="en-GB"/>
        </w:rPr>
      </w:pPr>
      <w:r w:rsidRPr="00020CB0">
        <w:rPr>
          <w:lang w:val="en-GB"/>
        </w:rPr>
        <w:t>Nicholas Furl</w:t>
      </w:r>
    </w:p>
    <w:p w14:paraId="2169BACB" w14:textId="77777777" w:rsidR="00F7085F" w:rsidRPr="00020CB0" w:rsidRDefault="00000000">
      <w:pPr>
        <w:pStyle w:val="BodyA"/>
        <w:spacing w:after="120" w:line="480" w:lineRule="auto"/>
        <w:rPr>
          <w:lang w:val="en-GB"/>
        </w:rPr>
      </w:pPr>
      <w:r w:rsidRPr="00020CB0">
        <w:rPr>
          <w:lang w:val="en-GB"/>
        </w:rPr>
        <w:t>Department of Psychology</w:t>
      </w:r>
    </w:p>
    <w:p w14:paraId="702FAFB8" w14:textId="77777777" w:rsidR="00F7085F" w:rsidRPr="00020CB0" w:rsidRDefault="00000000">
      <w:pPr>
        <w:pStyle w:val="BodyA"/>
        <w:spacing w:after="120" w:line="480" w:lineRule="auto"/>
        <w:rPr>
          <w:lang w:val="en-GB"/>
        </w:rPr>
      </w:pPr>
      <w:r w:rsidRPr="00020CB0">
        <w:rPr>
          <w:lang w:val="en-GB"/>
        </w:rPr>
        <w:t>Royal Holloway, University of London</w:t>
      </w:r>
    </w:p>
    <w:p w14:paraId="70752BF6" w14:textId="77777777" w:rsidR="00F7085F" w:rsidRPr="00020CB0" w:rsidRDefault="00000000">
      <w:pPr>
        <w:pStyle w:val="BodyA"/>
        <w:spacing w:after="120" w:line="480" w:lineRule="auto"/>
        <w:rPr>
          <w:lang w:val="en-GB"/>
        </w:rPr>
      </w:pPr>
      <w:r w:rsidRPr="00020CB0">
        <w:rPr>
          <w:lang w:val="en-GB"/>
        </w:rPr>
        <w:t>Egham, TW20 0EX, United Kingdom</w:t>
      </w:r>
    </w:p>
    <w:p w14:paraId="5A2481F7" w14:textId="0CF1D344" w:rsidR="00F7085F" w:rsidRPr="00020CB0" w:rsidRDefault="00DE5E06">
      <w:pPr>
        <w:pStyle w:val="BodyA"/>
        <w:spacing w:after="120" w:line="480" w:lineRule="auto"/>
        <w:rPr>
          <w:lang w:val="en-GB"/>
        </w:rPr>
      </w:pPr>
      <w:hyperlink r:id="rId6" w:history="1">
        <w:r w:rsidRPr="00020CB0">
          <w:rPr>
            <w:rStyle w:val="Hyperlink"/>
            <w:lang w:val="en-GB"/>
          </w:rPr>
          <w:t>nicholas.furl@rhul.ac.uk</w:t>
        </w:r>
      </w:hyperlink>
    </w:p>
    <w:p w14:paraId="459AB579" w14:textId="77777777" w:rsidR="00F7085F" w:rsidRPr="00020CB0" w:rsidRDefault="00F7085F">
      <w:pPr>
        <w:pStyle w:val="BodyA"/>
        <w:spacing w:after="120" w:line="480" w:lineRule="auto"/>
        <w:rPr>
          <w:rStyle w:val="None"/>
          <w:lang w:val="en-GB"/>
        </w:rPr>
      </w:pPr>
    </w:p>
    <w:p w14:paraId="5B30CD81" w14:textId="5784E4B5" w:rsidR="00F7085F" w:rsidRPr="00020CB0" w:rsidRDefault="00000000">
      <w:pPr>
        <w:pStyle w:val="BodyA"/>
        <w:spacing w:after="120" w:line="480" w:lineRule="auto"/>
        <w:rPr>
          <w:rStyle w:val="None"/>
          <w:lang w:val="en-GB"/>
        </w:rPr>
      </w:pPr>
      <w:r w:rsidRPr="00020CB0">
        <w:rPr>
          <w:rStyle w:val="None"/>
          <w:lang w:val="en-GB"/>
        </w:rPr>
        <w:t xml:space="preserve">Data and code availability: </w:t>
      </w:r>
      <w:hyperlink r:id="rId7" w:history="1">
        <w:r w:rsidR="00DE5E06" w:rsidRPr="00020CB0">
          <w:rPr>
            <w:rStyle w:val="Hyperlink0"/>
            <w:lang w:val="en-GB"/>
          </w:rPr>
          <w:t>https://github.com/nicholasfurl/Model_fitting_imageTasks</w:t>
        </w:r>
      </w:hyperlink>
    </w:p>
    <w:p w14:paraId="7A48B2F0" w14:textId="77777777" w:rsidR="00F7085F" w:rsidRPr="00020CB0" w:rsidRDefault="00F7085F">
      <w:pPr>
        <w:pStyle w:val="BodyA"/>
        <w:spacing w:after="120" w:line="480" w:lineRule="auto"/>
        <w:rPr>
          <w:rStyle w:val="None"/>
          <w:lang w:val="en-GB"/>
        </w:rPr>
      </w:pPr>
    </w:p>
    <w:p w14:paraId="5205A2AA" w14:textId="77777777" w:rsidR="00F7085F" w:rsidRPr="00020CB0" w:rsidRDefault="00000000">
      <w:pPr>
        <w:pStyle w:val="BodyA"/>
        <w:spacing w:line="480" w:lineRule="auto"/>
        <w:rPr>
          <w:lang w:val="en-GB"/>
        </w:rPr>
      </w:pPr>
      <w:r w:rsidRPr="00020CB0">
        <w:rPr>
          <w:rStyle w:val="None"/>
          <w:rFonts w:ascii="Arial Unicode MS" w:eastAsia="Arial Unicode MS" w:hAnsi="Arial Unicode MS" w:cs="Arial Unicode MS"/>
          <w:lang w:val="en-GB"/>
        </w:rPr>
        <w:br w:type="page"/>
      </w:r>
    </w:p>
    <w:p w14:paraId="3D3E28CD" w14:textId="77777777" w:rsidR="00F7085F" w:rsidRPr="00020CB0" w:rsidRDefault="00000000">
      <w:pPr>
        <w:pStyle w:val="BodyA"/>
        <w:spacing w:after="0" w:line="480" w:lineRule="auto"/>
        <w:rPr>
          <w:rStyle w:val="None"/>
          <w:lang w:val="en-GB"/>
        </w:rPr>
      </w:pPr>
      <w:r w:rsidRPr="00020CB0">
        <w:rPr>
          <w:rStyle w:val="None"/>
          <w:lang w:val="en-GB"/>
        </w:rPr>
        <w:lastRenderedPageBreak/>
        <w:t>Abstract</w:t>
      </w:r>
    </w:p>
    <w:p w14:paraId="43DCD600" w14:textId="145A6856" w:rsidR="00F7085F" w:rsidRPr="00020CB0" w:rsidRDefault="000A7317">
      <w:pPr>
        <w:pStyle w:val="BodyA"/>
        <w:spacing w:line="480" w:lineRule="auto"/>
        <w:rPr>
          <w:lang w:val="en-GB"/>
        </w:rPr>
      </w:pPr>
      <w:r w:rsidRPr="00020CB0">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r w:rsidR="00FA0590" w:rsidRPr="00020CB0">
        <w:rPr>
          <w:rStyle w:val="None"/>
          <w:lang w:val="en-GB"/>
        </w:rPr>
        <w:t>, or biased,</w:t>
      </w:r>
      <w:r w:rsidRPr="00020CB0">
        <w:rPr>
          <w:rStyle w:val="None"/>
          <w:lang w:val="en-GB"/>
        </w:rPr>
        <w:t xml:space="preserve"> prior beliefs, whereby participants expect future options to be lower valued than they should. Here, we tested whether </w:t>
      </w:r>
      <w:r w:rsidR="00FA0590" w:rsidRPr="00020CB0">
        <w:rPr>
          <w:rStyle w:val="None"/>
          <w:lang w:val="en-GB"/>
        </w:rPr>
        <w:t>biased</w:t>
      </w:r>
      <w:r w:rsidRPr="00020CB0">
        <w:rPr>
          <w:rStyle w:val="None"/>
          <w:lang w:val="en-GB"/>
        </w:rPr>
        <w:t xml:space="preserve">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w:t>
      </w:r>
      <w:r w:rsidR="00EE5AE4" w:rsidRPr="00020CB0">
        <w:rPr>
          <w:rStyle w:val="None"/>
          <w:lang w:val="en-GB"/>
        </w:rPr>
        <w:t xml:space="preserve">Across these image-based tasks, most, but not all, participants were best fit by the biased-prior model, which expected future option values to be higher than warranted by optimality. </w:t>
      </w:r>
      <w:r w:rsidRPr="00020CB0">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r w:rsidRPr="00020CB0">
        <w:rPr>
          <w:rStyle w:val="None"/>
          <w:rFonts w:ascii="Arial Unicode MS" w:eastAsia="Arial Unicode MS" w:hAnsi="Arial Unicode MS" w:cs="Arial Unicode MS"/>
          <w:lang w:val="en-GB"/>
        </w:rPr>
        <w:br w:type="page"/>
      </w:r>
    </w:p>
    <w:p w14:paraId="0A0A9A9D" w14:textId="77777777" w:rsidR="00F7085F" w:rsidRPr="00020CB0" w:rsidRDefault="00000000">
      <w:pPr>
        <w:pStyle w:val="BodyA"/>
        <w:spacing w:line="480" w:lineRule="auto"/>
        <w:rPr>
          <w:rStyle w:val="None"/>
          <w:lang w:val="en-GB"/>
        </w:rPr>
      </w:pPr>
      <w:r w:rsidRPr="00020CB0">
        <w:rPr>
          <w:rStyle w:val="None"/>
          <w:lang w:val="en-GB"/>
        </w:rPr>
        <w:lastRenderedPageBreak/>
        <w:t>Introduction</w:t>
      </w:r>
    </w:p>
    <w:p w14:paraId="53DA3FFE" w14:textId="11088FB1" w:rsidR="00F7085F" w:rsidRPr="00020CB0" w:rsidRDefault="00000000">
      <w:pPr>
        <w:pStyle w:val="BodyA"/>
        <w:spacing w:line="480" w:lineRule="auto"/>
        <w:ind w:firstLine="720"/>
        <w:rPr>
          <w:rStyle w:val="None"/>
          <w:lang w:val="en-GB"/>
        </w:rPr>
      </w:pPr>
      <w:r w:rsidRPr="00020CB0">
        <w:rPr>
          <w:rStyle w:val="None"/>
          <w:lang w:val="en-GB"/>
        </w:rPr>
        <w:t xml:space="preserve">In many real-life situations, decision options appear in sequence and must be selected or rejected at the time of encounter. </w:t>
      </w:r>
      <w:r w:rsidR="00E6101C" w:rsidRPr="00020CB0">
        <w:rPr>
          <w:rStyle w:val="None"/>
          <w:lang w:val="en-GB"/>
        </w:rPr>
        <w:t xml:space="preserve">The behavioural sciences have adopted an approach of comparing decisions on these sorts of sequential choice </w:t>
      </w:r>
      <w:r w:rsidR="004D1779" w:rsidRPr="00020CB0">
        <w:rPr>
          <w:rStyle w:val="None"/>
          <w:lang w:val="en-GB"/>
        </w:rPr>
        <w:t>tasks against</w:t>
      </w:r>
      <w:r w:rsidR="00E6101C" w:rsidRPr="00020CB0">
        <w:rPr>
          <w:rStyle w:val="None"/>
          <w:lang w:val="en-GB"/>
        </w:rPr>
        <w:t xml:space="preserve"> </w:t>
      </w:r>
      <w:r w:rsidRPr="00020CB0">
        <w:rPr>
          <w:rStyle w:val="None"/>
          <w:lang w:val="en-GB"/>
        </w:rPr>
        <w:t xml:space="preserve">mathematical optimality benchmarks (here, termed a “ground truth” benchmark), such as in studies of mate choice in behavioural ecology (Castellano et al., 2012; Castellano &amp; </w:t>
      </w:r>
      <w:proofErr w:type="spellStart"/>
      <w:r w:rsidRPr="00020CB0">
        <w:rPr>
          <w:rStyle w:val="None"/>
          <w:lang w:val="en-GB"/>
        </w:rPr>
        <w:t>Cermelli</w:t>
      </w:r>
      <w:proofErr w:type="spellEnd"/>
      <w:r w:rsidRPr="00020CB0">
        <w:rPr>
          <w:rStyle w:val="None"/>
          <w:lang w:val="en-GB"/>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r w:rsidR="00B95F10" w:rsidRPr="00020CB0">
        <w:rPr>
          <w:rStyle w:val="None"/>
          <w:lang w:val="en-GB"/>
        </w:rPr>
        <w:t>Herein</w:t>
      </w:r>
      <w:r w:rsidR="004D1779" w:rsidRPr="00020CB0">
        <w:rPr>
          <w:rStyle w:val="None"/>
          <w:lang w:val="en-GB"/>
        </w:rPr>
        <w:t xml:space="preserve">, we use such ground truth benchmarks to identify </w:t>
      </w:r>
      <w:r w:rsidR="00477DC7" w:rsidRPr="00020CB0">
        <w:rPr>
          <w:rStyle w:val="None"/>
          <w:lang w:val="en-GB"/>
        </w:rPr>
        <w:t>a systematic “oversampling</w:t>
      </w:r>
      <w:r w:rsidR="004E520D" w:rsidRPr="00020CB0">
        <w:rPr>
          <w:rStyle w:val="None"/>
          <w:lang w:val="en-GB"/>
        </w:rPr>
        <w:t xml:space="preserve"> bias</w:t>
      </w:r>
      <w:r w:rsidR="00477DC7" w:rsidRPr="00020CB0">
        <w:rPr>
          <w:rStyle w:val="None"/>
          <w:lang w:val="en-GB"/>
        </w:rPr>
        <w:t xml:space="preserve">” </w:t>
      </w:r>
      <w:r w:rsidR="004D1779" w:rsidRPr="00020CB0">
        <w:rPr>
          <w:rStyle w:val="None"/>
          <w:lang w:val="en-GB"/>
        </w:rPr>
        <w:t xml:space="preserve">on sequential choice tasks and then </w:t>
      </w:r>
      <w:r w:rsidR="00477DC7" w:rsidRPr="00020CB0">
        <w:rPr>
          <w:rStyle w:val="None"/>
          <w:lang w:val="en-GB"/>
        </w:rPr>
        <w:t>we fit</w:t>
      </w:r>
      <w:r w:rsidR="004D1779" w:rsidRPr="00020CB0">
        <w:rPr>
          <w:rStyle w:val="None"/>
          <w:lang w:val="en-GB"/>
        </w:rPr>
        <w:t xml:space="preserve"> computational models </w:t>
      </w:r>
      <w:r w:rsidR="00477DC7" w:rsidRPr="00020CB0">
        <w:rPr>
          <w:rStyle w:val="None"/>
          <w:lang w:val="en-GB"/>
        </w:rPr>
        <w:t xml:space="preserve">of cognitive processing to participants’ behaviour to </w:t>
      </w:r>
      <w:r w:rsidR="004E520D" w:rsidRPr="00020CB0">
        <w:rPr>
          <w:rStyle w:val="None"/>
          <w:lang w:val="en-GB"/>
        </w:rPr>
        <w:t>explain</w:t>
      </w:r>
      <w:r w:rsidR="00477DC7" w:rsidRPr="00020CB0">
        <w:rPr>
          <w:rStyle w:val="None"/>
          <w:lang w:val="en-GB"/>
        </w:rPr>
        <w:t xml:space="preserve"> these</w:t>
      </w:r>
      <w:r w:rsidR="004E520D" w:rsidRPr="00020CB0">
        <w:rPr>
          <w:rStyle w:val="None"/>
          <w:lang w:val="en-GB"/>
        </w:rPr>
        <w:t xml:space="preserve"> apparently suboptimal decisions</w:t>
      </w:r>
      <w:r w:rsidR="00477DC7" w:rsidRPr="00020CB0">
        <w:rPr>
          <w:rStyle w:val="None"/>
          <w:lang w:val="en-GB"/>
        </w:rPr>
        <w:t>.</w:t>
      </w:r>
      <w:r w:rsidR="004D1779" w:rsidRPr="00020CB0">
        <w:rPr>
          <w:rStyle w:val="None"/>
          <w:lang w:val="en-GB"/>
        </w:rPr>
        <w:t xml:space="preserve"> </w:t>
      </w:r>
    </w:p>
    <w:p w14:paraId="76D5CDA2" w14:textId="740CD184" w:rsidR="00F7085F" w:rsidRPr="00020CB0" w:rsidRDefault="00000000">
      <w:pPr>
        <w:pStyle w:val="BodyA"/>
        <w:spacing w:line="480" w:lineRule="auto"/>
        <w:ind w:firstLine="720"/>
        <w:rPr>
          <w:rStyle w:val="None"/>
          <w:lang w:val="en-GB"/>
        </w:rPr>
      </w:pPr>
      <w:r w:rsidRPr="00020CB0">
        <w:rPr>
          <w:rStyle w:val="None"/>
          <w:lang w:val="en-GB"/>
        </w:rPr>
        <w:t xml:space="preserve">Consider hiring a new employee. The employer can consider prior knowledge about the probability distribution that generates </w:t>
      </w:r>
      <w:r w:rsidR="00C2103F" w:rsidRPr="00020CB0">
        <w:rPr>
          <w:rStyle w:val="None"/>
          <w:lang w:val="en-GB"/>
        </w:rPr>
        <w:t xml:space="preserve">candidate option values for </w:t>
      </w:r>
      <w:r w:rsidRPr="00020CB0">
        <w:rPr>
          <w:rStyle w:val="None"/>
          <w:lang w:val="en-GB"/>
        </w:rPr>
        <w:t xml:space="preserve">employees.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sidRPr="00020CB0">
        <w:rPr>
          <w:rStyle w:val="None"/>
          <w:lang w:val="en-GB"/>
        </w:rPr>
        <w:t xml:space="preserve">competitors will quickly hire </w:t>
      </w:r>
      <w:r w:rsidRPr="00020CB0">
        <w:rPr>
          <w:rStyle w:val="None"/>
          <w:lang w:val="en-GB"/>
        </w:rPr>
        <w:t xml:space="preserve">rejected candidates and so, once rejected, </w:t>
      </w:r>
      <w:r w:rsidR="008A6E76" w:rsidRPr="00020CB0">
        <w:rPr>
          <w:rStyle w:val="None"/>
          <w:lang w:val="en-GB"/>
        </w:rPr>
        <w:t xml:space="preserve">our employer cannot recall </w:t>
      </w:r>
      <w:r w:rsidRPr="00020CB0">
        <w:rPr>
          <w:rStyle w:val="None"/>
          <w:lang w:val="en-GB"/>
        </w:rPr>
        <w:t xml:space="preserve">candidates </w:t>
      </w:r>
      <w:r w:rsidR="008A6E76" w:rsidRPr="00020CB0">
        <w:rPr>
          <w:rStyle w:val="None"/>
          <w:lang w:val="en-GB"/>
        </w:rPr>
        <w:t>later after rejection</w:t>
      </w:r>
      <w:r w:rsidRPr="00020CB0">
        <w:rPr>
          <w:rStyle w:val="None"/>
          <w:lang w:val="en-GB"/>
        </w:rPr>
        <w:t xml:space="preserve">. The current state-of-the-art </w:t>
      </w:r>
      <w:r w:rsidR="00010798" w:rsidRPr="00020CB0">
        <w:rPr>
          <w:rStyle w:val="None"/>
          <w:lang w:val="en-GB"/>
        </w:rPr>
        <w:t>ground truth</w:t>
      </w:r>
      <w:r w:rsidRPr="00020CB0">
        <w:rPr>
          <w:rStyle w:val="None"/>
          <w:lang w:val="en-GB"/>
        </w:rPr>
        <w:t xml:space="preserve"> benchmark for such a task (Costa &amp; Averbeck, 2015) is an evolution of the long-standing Gilbert and Mosteller (1966) benchmark. This benchmark uses only the ground truth information, including the mean and variance of a normally distributed prior of the potential option values. Then, </w:t>
      </w:r>
      <w:r w:rsidR="00AA0F8A" w:rsidRPr="00020CB0">
        <w:rPr>
          <w:rStyle w:val="None"/>
          <w:lang w:val="en-GB"/>
        </w:rPr>
        <w:t>the agent can use this belief about how option values are distributed to</w:t>
      </w:r>
      <w:r w:rsidR="008A6E76" w:rsidRPr="00020CB0">
        <w:rPr>
          <w:rStyle w:val="None"/>
          <w:lang w:val="en-GB"/>
        </w:rPr>
        <w:t xml:space="preserve"> compute </w:t>
      </w:r>
      <w:r w:rsidRPr="00020CB0">
        <w:rPr>
          <w:rStyle w:val="None"/>
          <w:lang w:val="en-GB"/>
        </w:rPr>
        <w:t>the expected reward value of future samples</w:t>
      </w:r>
      <w:r w:rsidR="00AA0F8A" w:rsidRPr="00020CB0">
        <w:rPr>
          <w:rStyle w:val="None"/>
          <w:lang w:val="en-GB"/>
        </w:rPr>
        <w:t>,</w:t>
      </w:r>
      <w:r w:rsidRPr="00020CB0">
        <w:rPr>
          <w:rStyle w:val="None"/>
          <w:lang w:val="en-GB"/>
        </w:rPr>
        <w:t xml:space="preserve"> if the agent were to continue sampling. This expected value functions as a varying choice threshold which the current option value on offer must exceed to be chosen. </w:t>
      </w:r>
      <w:r w:rsidR="005110C2" w:rsidRPr="00020CB0">
        <w:rPr>
          <w:rStyle w:val="None"/>
          <w:lang w:val="en-GB"/>
        </w:rPr>
        <w:t>Here, as we describe</w:t>
      </w:r>
      <w:r w:rsidR="00843841" w:rsidRPr="00020CB0">
        <w:rPr>
          <w:rStyle w:val="None"/>
          <w:lang w:val="en-GB"/>
        </w:rPr>
        <w:t xml:space="preserve"> in </w:t>
      </w:r>
      <w:r w:rsidR="00843841" w:rsidRPr="00020CB0">
        <w:rPr>
          <w:rStyle w:val="None"/>
          <w:lang w:val="en-GB"/>
        </w:rPr>
        <w:lastRenderedPageBreak/>
        <w:t>more detail</w:t>
      </w:r>
      <w:r w:rsidR="005110C2" w:rsidRPr="00020CB0">
        <w:rPr>
          <w:rStyle w:val="None"/>
          <w:lang w:val="en-GB"/>
        </w:rPr>
        <w:t xml:space="preserve"> below, we use this computational framework both as a benchmark by which we compare human behaviour and identify where their choices deviate from purely ground truth calculations, and we parameterise it to develop cognitive theories of choice, where parameters explain deviation from ground </w:t>
      </w:r>
      <w:r w:rsidR="00843841" w:rsidRPr="00020CB0">
        <w:rPr>
          <w:rStyle w:val="None"/>
          <w:lang w:val="en-GB"/>
        </w:rPr>
        <w:t>truth-based</w:t>
      </w:r>
      <w:r w:rsidR="005110C2" w:rsidRPr="00020CB0">
        <w:rPr>
          <w:rStyle w:val="None"/>
          <w:lang w:val="en-GB"/>
        </w:rPr>
        <w:t xml:space="preserve"> performance.</w:t>
      </w:r>
      <w:r w:rsidR="00843841" w:rsidRPr="00020CB0">
        <w:rPr>
          <w:rStyle w:val="None"/>
          <w:lang w:val="en-GB"/>
        </w:rPr>
        <w:t xml:space="preserve"> Specifically, we describe an “oversampling bias” using image-based sequential decision tasks and we compare various parameterisations to </w:t>
      </w:r>
      <w:r w:rsidR="00C2103F" w:rsidRPr="00020CB0">
        <w:rPr>
          <w:rStyle w:val="None"/>
          <w:lang w:val="en-GB"/>
        </w:rPr>
        <w:t>identify</w:t>
      </w:r>
      <w:r w:rsidR="00843841" w:rsidRPr="00020CB0">
        <w:rPr>
          <w:rStyle w:val="None"/>
          <w:lang w:val="en-GB"/>
        </w:rPr>
        <w:t xml:space="preserve"> </w:t>
      </w:r>
      <w:r w:rsidR="00921AEE" w:rsidRPr="00020CB0">
        <w:rPr>
          <w:rStyle w:val="None"/>
          <w:lang w:val="en-GB"/>
        </w:rPr>
        <w:t xml:space="preserve">cognitive processes that </w:t>
      </w:r>
      <w:r w:rsidR="00843841" w:rsidRPr="00020CB0">
        <w:rPr>
          <w:rStyle w:val="None"/>
          <w:lang w:val="en-GB"/>
        </w:rPr>
        <w:t>contribut</w:t>
      </w:r>
      <w:r w:rsidR="00921AEE" w:rsidRPr="00020CB0">
        <w:rPr>
          <w:rStyle w:val="None"/>
          <w:lang w:val="en-GB"/>
        </w:rPr>
        <w:t>e to</w:t>
      </w:r>
      <w:r w:rsidR="00843841" w:rsidRPr="00020CB0">
        <w:rPr>
          <w:rStyle w:val="None"/>
          <w:lang w:val="en-GB"/>
        </w:rPr>
        <w:t xml:space="preserve"> this bias. </w:t>
      </w:r>
    </w:p>
    <w:p w14:paraId="033EC24E" w14:textId="5C2464C1" w:rsidR="00F7085F" w:rsidRPr="00020CB0" w:rsidRDefault="00843841">
      <w:pPr>
        <w:pStyle w:val="BodyA"/>
        <w:spacing w:line="480" w:lineRule="auto"/>
        <w:ind w:firstLine="720"/>
        <w:rPr>
          <w:rStyle w:val="None"/>
          <w:lang w:val="en-GB"/>
        </w:rPr>
      </w:pPr>
      <w:r w:rsidRPr="00020CB0">
        <w:rPr>
          <w:rStyle w:val="None"/>
          <w:lang w:val="en-GB"/>
        </w:rPr>
        <w:t xml:space="preserve">In these image-based sequential decision tasks (Furl et al., 2019; van de Wouw et al., 2022), participants consider images such as faces, foods or holiday destinations and attempt to stop their searches at the best </w:t>
      </w:r>
      <w:r w:rsidR="002F6240" w:rsidRPr="00020CB0">
        <w:rPr>
          <w:rStyle w:val="None"/>
          <w:lang w:val="en-GB"/>
        </w:rPr>
        <w:t>image</w:t>
      </w:r>
      <w:r w:rsidRPr="00020CB0">
        <w:rPr>
          <w:rStyle w:val="None"/>
          <w:lang w:val="en-GB"/>
        </w:rPr>
        <w:t xml:space="preserve"> they can along </w:t>
      </w:r>
      <w:r w:rsidR="005E1027" w:rsidRPr="00020CB0">
        <w:rPr>
          <w:rStyle w:val="None"/>
          <w:lang w:val="en-GB"/>
        </w:rPr>
        <w:t>a predefined</w:t>
      </w:r>
      <w:r w:rsidRPr="00020CB0">
        <w:rPr>
          <w:rStyle w:val="None"/>
          <w:lang w:val="en-GB"/>
        </w:rPr>
        <w:t xml:space="preserve"> dimension (e.g., the most attractive face). Compared to the ground truth benchmark, participants sampled too many options. </w:t>
      </w:r>
      <w:r w:rsidR="00C2103F" w:rsidRPr="00020CB0">
        <w:rPr>
          <w:rStyle w:val="None"/>
          <w:lang w:val="en-GB"/>
        </w:rPr>
        <w:t xml:space="preserve">This deviation shows that the ground-truth benchmark alone does not describe human choice, motivating cognitive models that explain why participants depart from benchmark-prescribed sampling. </w:t>
      </w:r>
      <w:r w:rsidR="00696D31" w:rsidRPr="00020CB0">
        <w:rPr>
          <w:rStyle w:val="None"/>
          <w:lang w:val="en-GB"/>
        </w:rPr>
        <w:t xml:space="preserve">Thus, in this paper, we go beyond the ground truth benchmark approach to explain participants’ sampling rates in terms of </w:t>
      </w:r>
      <w:r w:rsidRPr="00020CB0">
        <w:rPr>
          <w:rStyle w:val="None"/>
          <w:lang w:val="en-GB"/>
        </w:rPr>
        <w:t>theoretical computational models</w:t>
      </w:r>
      <w:r w:rsidR="00696D31" w:rsidRPr="00020CB0">
        <w:rPr>
          <w:rStyle w:val="None"/>
          <w:lang w:val="en-GB"/>
        </w:rPr>
        <w:t xml:space="preserve">. We </w:t>
      </w:r>
      <w:r w:rsidRPr="00020CB0">
        <w:rPr>
          <w:rStyle w:val="None"/>
          <w:lang w:val="en-GB"/>
        </w:rPr>
        <w:t xml:space="preserve">fit the models to participant choice behaviour across ten datasets, including data from Furl and colleagues (2019) and van de Wouw and colleagues (2022) plus three new datasets, testing new image-based choice domains. </w:t>
      </w:r>
    </w:p>
    <w:p w14:paraId="5A25E02D" w14:textId="010AF17C" w:rsidR="00D06AE9" w:rsidRPr="00020CB0" w:rsidRDefault="00000000" w:rsidP="00D06AE9">
      <w:pPr>
        <w:pStyle w:val="BodyA"/>
        <w:spacing w:line="480" w:lineRule="auto"/>
        <w:ind w:firstLine="720"/>
        <w:rPr>
          <w:rStyle w:val="None"/>
          <w:lang w:val="en-GB"/>
        </w:rPr>
      </w:pPr>
      <w:r w:rsidRPr="00020CB0">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020CB0">
        <w:rPr>
          <w:rStyle w:val="None"/>
          <w:lang w:val="en-GB"/>
        </w:rPr>
        <w:t>.”</w:t>
      </w:r>
      <w:r w:rsidRPr="00020CB0">
        <w:rPr>
          <w:rStyle w:val="None"/>
          <w:lang w:val="en-GB"/>
        </w:rPr>
        <w:t xml:space="preserve"> To encapsulate this viewpoint, we parameterised the ground truth benchmark</w:t>
      </w:r>
      <w:r w:rsidR="00D06AE9" w:rsidRPr="00020CB0">
        <w:rPr>
          <w:rStyle w:val="None"/>
          <w:lang w:val="en-GB"/>
        </w:rPr>
        <w:t xml:space="preserve"> to create two theoretical models</w:t>
      </w:r>
      <w:r w:rsidRPr="00020CB0">
        <w:rPr>
          <w:rStyle w:val="None"/>
          <w:lang w:val="en-GB"/>
        </w:rPr>
        <w:t xml:space="preserve">, such that the parameters would represent </w:t>
      </w:r>
      <w:r w:rsidR="006A0073" w:rsidRPr="00020CB0">
        <w:rPr>
          <w:rStyle w:val="None"/>
          <w:lang w:val="en-GB"/>
        </w:rPr>
        <w:t>cognitive factors</w:t>
      </w:r>
      <w:r w:rsidRPr="00020CB0">
        <w:rPr>
          <w:rStyle w:val="None"/>
          <w:lang w:val="en-GB"/>
        </w:rPr>
        <w:t xml:space="preserve"> that </w:t>
      </w:r>
      <w:r w:rsidR="006A0073" w:rsidRPr="00020CB0">
        <w:rPr>
          <w:rStyle w:val="None"/>
          <w:lang w:val="en-GB"/>
        </w:rPr>
        <w:t>can increase or decrease the sampling rate, relative to the ground truth-prescribed stopping point</w:t>
      </w:r>
      <w:r w:rsidRPr="00020CB0">
        <w:rPr>
          <w:rStyle w:val="None"/>
          <w:lang w:val="en-GB"/>
        </w:rPr>
        <w:t xml:space="preserve">. For example, in the </w:t>
      </w:r>
      <w:r w:rsidRPr="00020CB0">
        <w:rPr>
          <w:rStyle w:val="None"/>
          <w:i/>
          <w:iCs/>
          <w:lang w:val="en-GB"/>
        </w:rPr>
        <w:t>cost</w:t>
      </w:r>
      <w:r w:rsidR="00C56A98" w:rsidRPr="00020CB0">
        <w:rPr>
          <w:rStyle w:val="None"/>
          <w:i/>
          <w:iCs/>
          <w:lang w:val="en-GB"/>
        </w:rPr>
        <w:t xml:space="preserve"> </w:t>
      </w:r>
      <w:r w:rsidRPr="00020CB0">
        <w:rPr>
          <w:rStyle w:val="None"/>
          <w:i/>
          <w:iCs/>
          <w:lang w:val="en-GB"/>
        </w:rPr>
        <w:t>to</w:t>
      </w:r>
      <w:r w:rsidR="00C56A98" w:rsidRPr="00020CB0">
        <w:rPr>
          <w:rStyle w:val="None"/>
          <w:i/>
          <w:iCs/>
          <w:lang w:val="en-GB"/>
        </w:rPr>
        <w:t xml:space="preserve"> </w:t>
      </w:r>
      <w:r w:rsidRPr="00020CB0">
        <w:rPr>
          <w:rStyle w:val="None"/>
          <w:i/>
          <w:iCs/>
          <w:lang w:val="en-GB"/>
        </w:rPr>
        <w:t>sample</w:t>
      </w:r>
      <w:r w:rsidRPr="00020CB0">
        <w:rPr>
          <w:rStyle w:val="None"/>
          <w:lang w:val="en-GB"/>
        </w:rPr>
        <w:t xml:space="preserve"> model, we fitted a cost</w:t>
      </w:r>
      <w:r w:rsidR="005D1FF4" w:rsidRPr="00020CB0">
        <w:rPr>
          <w:rStyle w:val="None"/>
          <w:lang w:val="en-GB"/>
        </w:rPr>
        <w:t>-</w:t>
      </w:r>
      <w:r w:rsidRPr="00020CB0">
        <w:rPr>
          <w:rStyle w:val="None"/>
          <w:lang w:val="en-GB"/>
        </w:rPr>
        <w:t>t</w:t>
      </w:r>
      <w:r w:rsidR="00D06AE9" w:rsidRPr="00020CB0">
        <w:rPr>
          <w:rStyle w:val="None"/>
          <w:lang w:val="en-GB"/>
        </w:rPr>
        <w:t>o</w:t>
      </w:r>
      <w:r w:rsidR="005D1FF4" w:rsidRPr="00020CB0">
        <w:rPr>
          <w:rStyle w:val="None"/>
          <w:lang w:val="en-GB"/>
        </w:rPr>
        <w:t>-</w:t>
      </w:r>
      <w:r w:rsidRPr="00020CB0">
        <w:rPr>
          <w:rStyle w:val="None"/>
          <w:lang w:val="en-GB"/>
        </w:rPr>
        <w:t xml:space="preserve">sample parameter (See General Methods), which reflects how much reward participants subjectively associated with </w:t>
      </w:r>
      <w:r w:rsidR="00C56A98" w:rsidRPr="00020CB0">
        <w:rPr>
          <w:rStyle w:val="None"/>
          <w:lang w:val="en-GB"/>
        </w:rPr>
        <w:t xml:space="preserve">the </w:t>
      </w:r>
      <w:r w:rsidRPr="00020CB0">
        <w:rPr>
          <w:rStyle w:val="None"/>
          <w:lang w:val="en-GB"/>
        </w:rPr>
        <w:t xml:space="preserve">sampling itself (the ground truth was that the </w:t>
      </w:r>
      <w:r w:rsidRPr="00020CB0">
        <w:rPr>
          <w:rStyle w:val="None"/>
          <w:lang w:val="en-GB"/>
        </w:rPr>
        <w:lastRenderedPageBreak/>
        <w:t xml:space="preserve">experiment neither charged nor rewarded sample-again decisions). </w:t>
      </w:r>
      <w:r w:rsidR="00642B24" w:rsidRPr="00020CB0">
        <w:rPr>
          <w:rStyle w:val="None"/>
          <w:lang w:val="en-GB"/>
        </w:rPr>
        <w:t xml:space="preserve">This parameter controls the sampling rate. </w:t>
      </w:r>
      <w:r w:rsidRPr="00020CB0">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020CB0">
        <w:rPr>
          <w:rStyle w:val="None"/>
          <w:i/>
          <w:iCs/>
          <w:lang w:val="en-GB"/>
        </w:rPr>
        <w:t>biased prior</w:t>
      </w:r>
      <w:r w:rsidRPr="00020CB0">
        <w:rPr>
          <w:rStyle w:val="None"/>
          <w:lang w:val="en-GB"/>
        </w:rPr>
        <w:t xml:space="preserve"> model, the free parameter is a constant added to the mean of the prior </w:t>
      </w:r>
      <w:r w:rsidR="00052E9C" w:rsidRPr="00020CB0">
        <w:rPr>
          <w:rStyle w:val="None"/>
          <w:lang w:val="en-GB"/>
        </w:rPr>
        <w:t xml:space="preserve">belief about the </w:t>
      </w:r>
      <w:r w:rsidRPr="00020CB0">
        <w:rPr>
          <w:rStyle w:val="None"/>
          <w:lang w:val="en-GB"/>
        </w:rPr>
        <w:t>distribution</w:t>
      </w:r>
      <w:r w:rsidR="00052E9C" w:rsidRPr="00020CB0">
        <w:rPr>
          <w:rStyle w:val="None"/>
          <w:lang w:val="en-GB"/>
        </w:rPr>
        <w:t xml:space="preserve"> of option values</w:t>
      </w:r>
      <w:r w:rsidRPr="00020CB0">
        <w:rPr>
          <w:rStyle w:val="None"/>
          <w:lang w:val="en-GB"/>
        </w:rPr>
        <w:t>. Positive values of this parameter lengthen sampling rates, because the model</w:t>
      </w:r>
      <w:r w:rsidR="00642B24" w:rsidRPr="00020CB0">
        <w:rPr>
          <w:rStyle w:val="None"/>
          <w:lang w:val="en-GB"/>
        </w:rPr>
        <w:t xml:space="preserve"> then expects upcoming options to be more valuable, leading the agent to hold out for these expected high value options.</w:t>
      </w:r>
      <w:r w:rsidR="000868AF" w:rsidRPr="00020CB0">
        <w:rPr>
          <w:lang w:val="en-GB"/>
        </w:rPr>
        <w:t xml:space="preserve"> </w:t>
      </w:r>
      <w:r w:rsidR="000868AF" w:rsidRPr="00020CB0">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p>
    <w:p w14:paraId="19B0E6F5" w14:textId="0A0EB0C0" w:rsidR="00F7085F" w:rsidRPr="00020CB0" w:rsidRDefault="00000000" w:rsidP="00D06AE9">
      <w:pPr>
        <w:pStyle w:val="BodyA"/>
        <w:spacing w:line="480" w:lineRule="auto"/>
        <w:ind w:firstLine="720"/>
        <w:rPr>
          <w:rStyle w:val="None"/>
          <w:lang w:val="en-GB"/>
        </w:rPr>
      </w:pPr>
      <w:r w:rsidRPr="00020CB0">
        <w:rPr>
          <w:rStyle w:val="None"/>
          <w:lang w:val="en-GB"/>
        </w:rPr>
        <w:t xml:space="preserve">Lastly, we considered a </w:t>
      </w:r>
      <w:r w:rsidRPr="00020CB0">
        <w:rPr>
          <w:rStyle w:val="None"/>
          <w:i/>
          <w:iCs/>
          <w:lang w:val="en-GB"/>
        </w:rPr>
        <w:t>cut off model</w:t>
      </w:r>
      <w:r w:rsidR="009B1A35" w:rsidRPr="00020CB0">
        <w:rPr>
          <w:rStyle w:val="None"/>
          <w:lang w:val="en-GB"/>
        </w:rPr>
        <w:t xml:space="preserve">. Unlike the cost to sample and biased prior models, the cut off model is not derived from </w:t>
      </w:r>
      <w:r w:rsidR="007C3689" w:rsidRPr="00020CB0">
        <w:rPr>
          <w:rStyle w:val="None"/>
          <w:lang w:val="en-GB"/>
        </w:rPr>
        <w:t>parameterising the</w:t>
      </w:r>
      <w:r w:rsidR="000A3DA3" w:rsidRPr="00020CB0">
        <w:rPr>
          <w:rStyle w:val="None"/>
          <w:lang w:val="en-GB"/>
        </w:rPr>
        <w:t xml:space="preserve"> optimal solution </w:t>
      </w:r>
      <w:r w:rsidR="009B1A35" w:rsidRPr="00020CB0">
        <w:rPr>
          <w:rStyle w:val="None"/>
          <w:lang w:val="en-GB"/>
        </w:rPr>
        <w:t xml:space="preserve">to full information problems (Costa &amp; Averbeck, 2015; Gilbert &amp; Mosteller, 1966). It is instead a parameterised version of the optimal solution to a distinct </w:t>
      </w:r>
      <w:r w:rsidRPr="00020CB0">
        <w:rPr>
          <w:rStyle w:val="None"/>
          <w:lang w:val="en-GB"/>
        </w:rPr>
        <w:t xml:space="preserve">but related sequential decision problem </w:t>
      </w:r>
      <w:r w:rsidR="00D06AE9" w:rsidRPr="00020CB0">
        <w:rPr>
          <w:rStyle w:val="None"/>
          <w:lang w:val="en-GB"/>
        </w:rPr>
        <w:t>known as the “secretary</w:t>
      </w:r>
      <w:r w:rsidR="000A3DA3" w:rsidRPr="00020CB0">
        <w:rPr>
          <w:rStyle w:val="None"/>
          <w:lang w:val="en-GB"/>
        </w:rPr>
        <w:t xml:space="preserve"> </w:t>
      </w:r>
      <w:r w:rsidR="00D06AE9" w:rsidRPr="00020CB0">
        <w:rPr>
          <w:rStyle w:val="None"/>
          <w:lang w:val="en-GB"/>
        </w:rPr>
        <w:t>problem</w:t>
      </w:r>
      <w:r w:rsidR="000A3DA3" w:rsidRPr="00020CB0">
        <w:rPr>
          <w:rStyle w:val="None"/>
          <w:lang w:val="en-GB"/>
        </w:rPr>
        <w:t>”, derived by mathematical proof</w:t>
      </w:r>
      <w:r w:rsidR="00D06AE9" w:rsidRPr="00020CB0">
        <w:rPr>
          <w:rStyle w:val="None"/>
          <w:lang w:val="en-GB"/>
        </w:rPr>
        <w:t xml:space="preserve"> </w:t>
      </w:r>
      <w:r w:rsidRPr="00020CB0">
        <w:rPr>
          <w:rStyle w:val="None"/>
          <w:lang w:val="en-GB"/>
        </w:rPr>
        <w:t>(Ferguson, 198</w:t>
      </w:r>
      <w:r w:rsidR="00EE4E6B" w:rsidRPr="00020CB0">
        <w:rPr>
          <w:rStyle w:val="None"/>
          <w:lang w:val="en-GB"/>
        </w:rPr>
        <w:t>9</w:t>
      </w:r>
      <w:r w:rsidRPr="00020CB0">
        <w:rPr>
          <w:rStyle w:val="None"/>
          <w:lang w:val="en-GB"/>
        </w:rPr>
        <w:t>; Freeman, 1983</w:t>
      </w:r>
      <w:r w:rsidR="000A3DA3" w:rsidRPr="00020CB0">
        <w:rPr>
          <w:rStyle w:val="None"/>
          <w:lang w:val="en-GB"/>
        </w:rPr>
        <w:t>; Gilbert &amp; Mosteller, 1966</w:t>
      </w:r>
      <w:r w:rsidRPr="00020CB0">
        <w:rPr>
          <w:rStyle w:val="None"/>
          <w:lang w:val="en-GB"/>
        </w:rPr>
        <w:t xml:space="preserve">). </w:t>
      </w:r>
      <w:r w:rsidR="00D06AE9" w:rsidRPr="00020CB0">
        <w:rPr>
          <w:rStyle w:val="None"/>
          <w:lang w:val="en-GB"/>
        </w:rPr>
        <w:t xml:space="preserve">This solution does not involve any of the probabilistic belief mechanisms associated with our ground truth benchmark, cost to sample or biased prior models. Instead, the agent waits through </w:t>
      </w:r>
      <w:r w:rsidR="000A3DA3" w:rsidRPr="00020CB0">
        <w:rPr>
          <w:rStyle w:val="None"/>
          <w:lang w:val="en-GB"/>
        </w:rPr>
        <w:t xml:space="preserve">a “learning period” of </w:t>
      </w:r>
      <w:r w:rsidR="00EE792D" w:rsidRPr="00020CB0">
        <w:rPr>
          <w:rStyle w:val="None"/>
          <w:lang w:val="en-GB"/>
        </w:rPr>
        <w:t xml:space="preserve">several sequence positions, making </w:t>
      </w:r>
      <w:r w:rsidR="00D06AE9" w:rsidRPr="00020CB0">
        <w:rPr>
          <w:rStyle w:val="None"/>
          <w:lang w:val="en-GB"/>
        </w:rPr>
        <w:t>no choice</w:t>
      </w:r>
      <w:r w:rsidR="000A3DA3" w:rsidRPr="00020CB0">
        <w:rPr>
          <w:rStyle w:val="None"/>
          <w:lang w:val="en-GB"/>
        </w:rPr>
        <w:t xml:space="preserve"> </w:t>
      </w:r>
      <w:r w:rsidR="00EE792D" w:rsidRPr="00020CB0">
        <w:rPr>
          <w:rStyle w:val="None"/>
          <w:lang w:val="en-GB"/>
        </w:rPr>
        <w:t xml:space="preserve">and the highest ranked option encountered during this period becomes </w:t>
      </w:r>
      <w:r w:rsidR="00D06AE9" w:rsidRPr="00020CB0">
        <w:rPr>
          <w:rStyle w:val="None"/>
          <w:lang w:val="en-GB"/>
        </w:rPr>
        <w:t>the acceptance threshold</w:t>
      </w:r>
      <w:r w:rsidR="00EE792D" w:rsidRPr="00020CB0">
        <w:rPr>
          <w:rStyle w:val="None"/>
          <w:lang w:val="en-GB"/>
        </w:rPr>
        <w:t>.</w:t>
      </w:r>
      <w:r w:rsidR="00D06AE9" w:rsidRPr="00020CB0">
        <w:rPr>
          <w:rStyle w:val="None"/>
          <w:lang w:val="en-GB"/>
        </w:rPr>
        <w:t xml:space="preserve"> As a </w:t>
      </w:r>
      <w:r w:rsidRPr="00020CB0">
        <w:rPr>
          <w:rStyle w:val="None"/>
          <w:lang w:val="en-GB"/>
        </w:rPr>
        <w:t>ground truth benchmark</w:t>
      </w:r>
      <w:r w:rsidR="00D06AE9" w:rsidRPr="00020CB0">
        <w:rPr>
          <w:rStyle w:val="None"/>
          <w:lang w:val="en-GB"/>
        </w:rPr>
        <w:t xml:space="preserve">, the cut off model is </w:t>
      </w:r>
      <w:r w:rsidRPr="00020CB0">
        <w:rPr>
          <w:rStyle w:val="None"/>
          <w:lang w:val="en-GB"/>
        </w:rPr>
        <w:t xml:space="preserve">technically not </w:t>
      </w:r>
      <w:r w:rsidR="00D06AE9" w:rsidRPr="00020CB0">
        <w:rPr>
          <w:rStyle w:val="None"/>
          <w:lang w:val="en-GB"/>
        </w:rPr>
        <w:t xml:space="preserve">well-suited </w:t>
      </w:r>
      <w:r w:rsidR="000A3DA3" w:rsidRPr="00020CB0">
        <w:rPr>
          <w:rStyle w:val="None"/>
          <w:lang w:val="en-GB"/>
        </w:rPr>
        <w:t xml:space="preserve">to our tasks because it makes </w:t>
      </w:r>
      <w:r w:rsidR="00B035F6" w:rsidRPr="00020CB0">
        <w:rPr>
          <w:rStyle w:val="None"/>
          <w:lang w:val="en-GB"/>
        </w:rPr>
        <w:t>several</w:t>
      </w:r>
      <w:r w:rsidR="000A3DA3" w:rsidRPr="00020CB0">
        <w:rPr>
          <w:rStyle w:val="None"/>
          <w:lang w:val="en-GB"/>
        </w:rPr>
        <w:t xml:space="preserve"> assumptions that do not hold in our task</w:t>
      </w:r>
      <w:r w:rsidRPr="00020CB0">
        <w:rPr>
          <w:rStyle w:val="None"/>
          <w:lang w:val="en-GB"/>
        </w:rPr>
        <w:t xml:space="preserve">. Nevertheless, we </w:t>
      </w:r>
      <w:r w:rsidR="00B035F6" w:rsidRPr="00020CB0">
        <w:rPr>
          <w:rStyle w:val="None"/>
          <w:lang w:val="en-GB"/>
        </w:rPr>
        <w:t xml:space="preserve">posit </w:t>
      </w:r>
      <w:r w:rsidRPr="00020CB0">
        <w:rPr>
          <w:rStyle w:val="None"/>
          <w:lang w:val="en-GB"/>
        </w:rPr>
        <w:t>a parameterised version of it as a psychological “heuristic</w:t>
      </w:r>
      <w:r w:rsidR="00516DB7" w:rsidRPr="00020CB0">
        <w:rPr>
          <w:rStyle w:val="None"/>
          <w:lang w:val="en-GB"/>
        </w:rPr>
        <w:t>.”</w:t>
      </w:r>
      <w:r w:rsidRPr="00020CB0">
        <w:rPr>
          <w:rStyle w:val="None"/>
          <w:lang w:val="en-GB"/>
        </w:rPr>
        <w:t xml:space="preserve"> Todd and Miller (1999) </w:t>
      </w:r>
      <w:r w:rsidR="00C730B2" w:rsidRPr="00020CB0">
        <w:rPr>
          <w:rStyle w:val="None"/>
          <w:lang w:val="en-GB"/>
        </w:rPr>
        <w:t xml:space="preserve">propose </w:t>
      </w:r>
      <w:r w:rsidRPr="00020CB0">
        <w:rPr>
          <w:rStyle w:val="None"/>
          <w:lang w:val="en-GB"/>
        </w:rPr>
        <w:t xml:space="preserve">that the cut off model’s more simple computations are compatible with putative human cognitive limitations and, further, it “satisfices” even when </w:t>
      </w:r>
      <w:r w:rsidR="005F6190" w:rsidRPr="00020CB0">
        <w:rPr>
          <w:rStyle w:val="None"/>
          <w:lang w:val="en-GB"/>
        </w:rPr>
        <w:t xml:space="preserve">the restrictive </w:t>
      </w:r>
      <w:r w:rsidRPr="00020CB0">
        <w:rPr>
          <w:rStyle w:val="None"/>
          <w:lang w:val="en-GB"/>
        </w:rPr>
        <w:t xml:space="preserve">assumptions </w:t>
      </w:r>
      <w:r w:rsidR="005F6190" w:rsidRPr="00020CB0">
        <w:rPr>
          <w:rStyle w:val="None"/>
          <w:lang w:val="en-GB"/>
        </w:rPr>
        <w:t xml:space="preserve">of the secretary problem </w:t>
      </w:r>
      <w:r w:rsidRPr="00020CB0">
        <w:rPr>
          <w:rStyle w:val="None"/>
          <w:lang w:val="en-GB"/>
        </w:rPr>
        <w:t xml:space="preserve">are relaxed. </w:t>
      </w:r>
      <w:r w:rsidR="00C730B2" w:rsidRPr="00020CB0">
        <w:rPr>
          <w:rStyle w:val="None"/>
          <w:lang w:val="en-GB"/>
        </w:rPr>
        <w:t xml:space="preserve">Here, we parameterise the cut off </w:t>
      </w:r>
      <w:r w:rsidR="00C730B2" w:rsidRPr="00020CB0">
        <w:rPr>
          <w:rStyle w:val="None"/>
          <w:lang w:val="en-GB"/>
        </w:rPr>
        <w:lastRenderedPageBreak/>
        <w:t>value, which determines the sequence position ending the learning period, such that higher cut off values lengthen sampling rates and shorter cut off values lower sampling rates.</w:t>
      </w:r>
    </w:p>
    <w:p w14:paraId="3298F676" w14:textId="2BE6B4D1" w:rsidR="00F7085F" w:rsidRPr="00020CB0" w:rsidRDefault="000F48FF" w:rsidP="000F48FF">
      <w:pPr>
        <w:pStyle w:val="BodyA"/>
        <w:spacing w:line="480" w:lineRule="auto"/>
        <w:ind w:firstLine="720"/>
        <w:rPr>
          <w:rStyle w:val="None"/>
          <w:lang w:val="en-GB"/>
        </w:rPr>
      </w:pPr>
      <w:r w:rsidRPr="00020CB0">
        <w:rPr>
          <w:rStyle w:val="None"/>
          <w:lang w:val="en-GB"/>
        </w:rPr>
        <w:t>O</w:t>
      </w:r>
      <w:r w:rsidR="00734D9D" w:rsidRPr="00020CB0">
        <w:rPr>
          <w:rStyle w:val="None"/>
          <w:lang w:val="en-GB"/>
        </w:rPr>
        <w:t>u</w:t>
      </w:r>
      <w:r w:rsidRPr="00020CB0">
        <w:rPr>
          <w:rStyle w:val="None"/>
          <w:lang w:val="en-GB"/>
        </w:rPr>
        <w:t>r central interest in the current study is whether the biased prior model contributes to participant choice when they are oversampling on image-based tasks. That is, could participants be searching too long because they have overly high expectations about the value of upcoming options?  Th</w:t>
      </w:r>
      <w:r w:rsidR="00EE4E6B" w:rsidRPr="00020CB0">
        <w:rPr>
          <w:rStyle w:val="None"/>
          <w:lang w:val="en-GB"/>
        </w:rPr>
        <w:t>is hypothesis is motivated by previous work</w:t>
      </w:r>
      <w:r w:rsidRPr="00020CB0">
        <w:rPr>
          <w:rStyle w:val="None"/>
          <w:lang w:val="en-GB"/>
        </w:rPr>
        <w:t xml:space="preserve"> (van de Wouw et al., 2024)</w:t>
      </w:r>
      <w:r w:rsidR="00EE4E6B" w:rsidRPr="00020CB0">
        <w:rPr>
          <w:rStyle w:val="None"/>
          <w:lang w:val="en-GB"/>
        </w:rPr>
        <w:t xml:space="preserve"> showing that </w:t>
      </w:r>
      <w:r w:rsidRPr="00020CB0">
        <w:rPr>
          <w:rStyle w:val="None"/>
          <w:lang w:val="en-GB"/>
        </w:rPr>
        <w:t>the biased prior model best-explained participants’ biased sampling behaviour on sequential choice task</w:t>
      </w:r>
      <w:r w:rsidR="006E7E5A" w:rsidRPr="00020CB0">
        <w:rPr>
          <w:rStyle w:val="None"/>
          <w:lang w:val="en-GB"/>
        </w:rPr>
        <w:t>s</w:t>
      </w:r>
      <w:r w:rsidRPr="00020CB0">
        <w:rPr>
          <w:rStyle w:val="None"/>
          <w:lang w:val="en-GB"/>
        </w:rPr>
        <w:t xml:space="preserve"> </w:t>
      </w:r>
      <w:r w:rsidR="006E7E5A" w:rsidRPr="00020CB0">
        <w:rPr>
          <w:rStyle w:val="None"/>
          <w:lang w:val="en-GB"/>
        </w:rPr>
        <w:t>involving</w:t>
      </w:r>
      <w:r w:rsidRPr="00020CB0">
        <w:rPr>
          <w:rStyle w:val="None"/>
          <w:lang w:val="en-GB"/>
        </w:rPr>
        <w:t xml:space="preserve"> economic</w:t>
      </w:r>
      <w:r w:rsidR="00EF69F0" w:rsidRPr="00020CB0">
        <w:rPr>
          <w:rStyle w:val="None"/>
          <w:lang w:val="en-GB"/>
        </w:rPr>
        <w:t xml:space="preserve"> decisions</w:t>
      </w:r>
      <w:r w:rsidRPr="00020CB0">
        <w:rPr>
          <w:rStyle w:val="None"/>
          <w:lang w:val="en-GB"/>
        </w:rPr>
        <w:t xml:space="preserve">. In this work, all three </w:t>
      </w:r>
      <w:proofErr w:type="gramStart"/>
      <w:r w:rsidRPr="00020CB0">
        <w:rPr>
          <w:rStyle w:val="None"/>
          <w:lang w:val="en-GB"/>
        </w:rPr>
        <w:t>aforementioned models</w:t>
      </w:r>
      <w:proofErr w:type="gramEnd"/>
      <w:r w:rsidRPr="00020CB0">
        <w:rPr>
          <w:rStyle w:val="None"/>
          <w:lang w:val="en-GB"/>
        </w:rPr>
        <w:t xml:space="preserve"> were fit to sequential choice paradigms where participants searched for the best </w:t>
      </w:r>
      <w:r w:rsidRPr="00020CB0">
        <w:rPr>
          <w:rStyle w:val="None"/>
          <w:i/>
          <w:iCs/>
          <w:lang w:val="en-GB"/>
        </w:rPr>
        <w:t>numerically presented price</w:t>
      </w:r>
      <w:r w:rsidRPr="00020CB0">
        <w:rPr>
          <w:rStyle w:val="None"/>
          <w:lang w:val="en-GB"/>
        </w:rPr>
        <w:t xml:space="preserve"> for a smartphone. In this case, the biased prior model was best fitting such that participants stopped sampling earlier than would be expected based on the ground truth model because they had pessimistic beliefs about upcoming option values. </w:t>
      </w:r>
    </w:p>
    <w:p w14:paraId="3133D2DA" w14:textId="70AB4984" w:rsidR="00F7085F" w:rsidRPr="00020CB0" w:rsidRDefault="00B205A3">
      <w:pPr>
        <w:pStyle w:val="BodyA"/>
        <w:spacing w:line="480" w:lineRule="auto"/>
        <w:ind w:firstLine="720"/>
        <w:rPr>
          <w:rStyle w:val="None"/>
          <w:lang w:val="en-GB"/>
        </w:rPr>
      </w:pPr>
      <w:r w:rsidRPr="00020CB0">
        <w:rPr>
          <w:rStyle w:val="None"/>
          <w:lang w:val="en-GB"/>
        </w:rPr>
        <w:t xml:space="preserve">To test whether biased priors could explain oversampling on image-based tasks in addition to undersampling on the economic price-based task, here, we formally compare these models using ten datasets where participants chose </w:t>
      </w:r>
      <w:r w:rsidRPr="00020CB0">
        <w:rPr>
          <w:rStyle w:val="None"/>
          <w:i/>
          <w:iCs/>
          <w:lang w:val="en-GB"/>
        </w:rPr>
        <w:t>the most appealing image</w:t>
      </w:r>
      <w:r w:rsidRPr="00020CB0">
        <w:rPr>
          <w:rStyle w:val="None"/>
          <w:lang w:val="en-GB"/>
        </w:rPr>
        <w:t xml:space="preserve">. To anticipate our results: we replicated participants’ higher sampling rates relative to the ground truth benchmark in all ten datasets. </w:t>
      </w:r>
      <w:r w:rsidR="00265728" w:rsidRPr="00020CB0">
        <w:rPr>
          <w:rStyle w:val="None"/>
          <w:lang w:val="en-GB"/>
        </w:rPr>
        <w:t xml:space="preserve">The biased-prior model was the most consistently supported model, although participant-level analyses also indicated heterogeneity. </w:t>
      </w:r>
      <w:r w:rsidR="00734D9D" w:rsidRPr="00020CB0">
        <w:rPr>
          <w:rStyle w:val="None"/>
          <w:lang w:val="en-GB"/>
        </w:rPr>
        <w:t>Thus, biased expectations appear to contribute to both oversampling and undersampling biases, with the direction of the bias differing between image-based and number-based tasks.</w:t>
      </w:r>
      <w:r w:rsidR="009A2A4A" w:rsidRPr="00020CB0">
        <w:rPr>
          <w:rStyle w:val="None"/>
          <w:lang w:val="en-GB"/>
        </w:rPr>
        <w:t xml:space="preserve"> In the Discussion, we outline how this contrast is theoretically informative in that image-based choices require participants to evaluate and remember subjective visual values, whereas number-based economic tasks present option values symbolically and explicitly and may additionally invoke exchange or loss-related considerations.</w:t>
      </w:r>
    </w:p>
    <w:p w14:paraId="2C2CC1B3" w14:textId="77777777" w:rsidR="00F7085F" w:rsidRPr="00020CB0" w:rsidRDefault="00000000">
      <w:pPr>
        <w:pStyle w:val="BodyA"/>
        <w:spacing w:line="480" w:lineRule="auto"/>
        <w:rPr>
          <w:lang w:val="en-GB"/>
        </w:rPr>
      </w:pPr>
      <w:r w:rsidRPr="00020CB0">
        <w:rPr>
          <w:rStyle w:val="None"/>
          <w:rFonts w:ascii="Arial Unicode MS" w:eastAsia="Arial Unicode MS" w:hAnsi="Arial Unicode MS" w:cs="Arial Unicode MS"/>
          <w:lang w:val="en-GB"/>
        </w:rPr>
        <w:br w:type="page"/>
      </w:r>
    </w:p>
    <w:p w14:paraId="4C0FB4F6" w14:textId="77777777" w:rsidR="00F7085F" w:rsidRPr="00020CB0" w:rsidRDefault="00000000">
      <w:pPr>
        <w:pStyle w:val="BodyA"/>
        <w:spacing w:after="288" w:line="480" w:lineRule="auto"/>
        <w:rPr>
          <w:rStyle w:val="None"/>
          <w:lang w:val="en-GB"/>
        </w:rPr>
      </w:pPr>
      <w:r w:rsidRPr="00020CB0">
        <w:rPr>
          <w:rStyle w:val="None"/>
          <w:lang w:val="en-GB"/>
        </w:rPr>
        <w:lastRenderedPageBreak/>
        <w:t>General Methods</w:t>
      </w:r>
    </w:p>
    <w:p w14:paraId="119E1F68" w14:textId="77777777" w:rsidR="00F7085F" w:rsidRPr="00020CB0" w:rsidRDefault="00000000">
      <w:pPr>
        <w:pStyle w:val="BodyA"/>
        <w:spacing w:after="288" w:line="480" w:lineRule="auto"/>
        <w:rPr>
          <w:rStyle w:val="None"/>
          <w:lang w:val="en-GB"/>
        </w:rPr>
      </w:pPr>
      <w:r w:rsidRPr="00020CB0">
        <w:rPr>
          <w:rStyle w:val="None"/>
          <w:lang w:val="en-GB"/>
        </w:rPr>
        <w:t>Paradigm for all datasets</w:t>
      </w:r>
    </w:p>
    <w:p w14:paraId="6063F7FC" w14:textId="70D41530" w:rsidR="00DE347F" w:rsidRPr="00020CB0" w:rsidRDefault="007220BD">
      <w:pPr>
        <w:pStyle w:val="BodyA"/>
        <w:spacing w:after="288" w:line="480" w:lineRule="auto"/>
        <w:ind w:firstLine="720"/>
        <w:rPr>
          <w:rStyle w:val="None"/>
          <w:lang w:val="en-GB"/>
        </w:rPr>
      </w:pPr>
      <w:r w:rsidRPr="00020CB0">
        <w:rPr>
          <w:rStyle w:val="None"/>
          <w:lang w:val="en-GB"/>
        </w:rPr>
        <w:t xml:space="preserve">All datasets were collected under approval of the Royal Holloway, University of London Ethics Board. </w:t>
      </w:r>
      <w:r w:rsidR="007E38DF" w:rsidRPr="00020CB0">
        <w:rPr>
          <w:rStyle w:val="None"/>
          <w:lang w:val="en-GB"/>
        </w:rPr>
        <w:t xml:space="preserve">The general outline for all tasks is shown in Figure 1. </w:t>
      </w:r>
      <w:r w:rsidRPr="00020CB0">
        <w:rPr>
          <w:rStyle w:val="None"/>
          <w:lang w:val="en-GB"/>
        </w:rPr>
        <w:t>For all datasets, we measured participants’ preferences for the options in advance of the decision task by using a phase 1 ratings task</w:t>
      </w:r>
      <w:r w:rsidR="007E677E" w:rsidRPr="00020CB0">
        <w:rPr>
          <w:rStyle w:val="None"/>
          <w:lang w:val="en-GB"/>
        </w:rPr>
        <w:t xml:space="preserve"> (Figure 1, left)</w:t>
      </w:r>
      <w:r w:rsidRPr="00020CB0">
        <w:rPr>
          <w:rStyle w:val="None"/>
          <w:lang w:val="en-GB"/>
        </w:rPr>
        <w:t xml:space="preserve">, where participants encountered the entire empirical distribution of images, each of which might or might not appear later as options in the decision task later. Participants viewed each image and rated it for </w:t>
      </w:r>
      <w:r w:rsidRPr="00020CB0">
        <w:rPr>
          <w:rStyle w:val="None"/>
          <w:rFonts w:ascii="Arial Unicode MS" w:hAnsi="Arial Unicode MS"/>
          <w:rtl/>
          <w:lang w:val="en-GB"/>
        </w:rPr>
        <w:t>“</w:t>
      </w:r>
      <w:r w:rsidRPr="00020CB0">
        <w:rPr>
          <w:rStyle w:val="None"/>
          <w:lang w:val="en-GB"/>
        </w:rPr>
        <w:t xml:space="preserve">attractiveness” more than once and the multiple ratings were averaged to obtain one stable subjective value estimate per image. We find average correlations across ratings of &gt; .8 for all our datasets. </w:t>
      </w:r>
      <w:r w:rsidR="00DE347F" w:rsidRPr="00020CB0">
        <w:rPr>
          <w:rStyle w:val="None"/>
          <w:lang w:val="en-GB"/>
        </w:rPr>
        <w:t>Our published work shows that the presence or absence of this rating phase has little effect on participants’</w:t>
      </w:r>
      <w:r w:rsidR="00DE347F" w:rsidRPr="00020CB0">
        <w:rPr>
          <w:rStyle w:val="None"/>
          <w:rFonts w:ascii="Arial Unicode MS" w:hAnsi="Arial Unicode MS"/>
          <w:rtl/>
          <w:lang w:val="en-GB"/>
        </w:rPr>
        <w:t xml:space="preserve"> </w:t>
      </w:r>
      <w:r w:rsidR="00DE347F" w:rsidRPr="00020CB0">
        <w:rPr>
          <w:rStyle w:val="None"/>
          <w:lang w:val="en-GB"/>
        </w:rPr>
        <w:t xml:space="preserve">sampling rates (van de Wouw et al., 2024). </w:t>
      </w:r>
    </w:p>
    <w:p w14:paraId="4BF86063" w14:textId="53AC8B3D" w:rsidR="00FE1696" w:rsidRPr="00020CB0" w:rsidRDefault="00FE1696" w:rsidP="00FE1696">
      <w:pPr>
        <w:pStyle w:val="BodyA"/>
        <w:spacing w:after="288" w:line="480" w:lineRule="auto"/>
        <w:jc w:val="center"/>
        <w:rPr>
          <w:rStyle w:val="None"/>
          <w:lang w:val="en-GB"/>
        </w:rPr>
      </w:pPr>
      <w:r w:rsidRPr="00020CB0">
        <w:rPr>
          <w:rStyle w:val="None"/>
          <w:lang w:val="en-GB"/>
        </w:rPr>
        <w:t>Insert Figure 1 about here</w:t>
      </w:r>
    </w:p>
    <w:p w14:paraId="7A278AAE" w14:textId="415D675B" w:rsidR="00F7085F" w:rsidRPr="00020CB0" w:rsidRDefault="007220BD">
      <w:pPr>
        <w:pStyle w:val="BodyA"/>
        <w:spacing w:after="288" w:line="480" w:lineRule="auto"/>
        <w:ind w:firstLine="720"/>
        <w:rPr>
          <w:rStyle w:val="None"/>
          <w:lang w:val="en-GB"/>
        </w:rPr>
      </w:pPr>
      <w:r w:rsidRPr="00020CB0">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sidRPr="00020CB0">
        <w:rPr>
          <w:rStyle w:val="None"/>
          <w:lang w:val="en-GB"/>
        </w:rPr>
        <w:t>The s</w:t>
      </w:r>
      <w:r w:rsidRPr="00020CB0">
        <w:rPr>
          <w:rStyle w:val="None"/>
          <w:lang w:val="en-GB"/>
        </w:rPr>
        <w:t>econd</w:t>
      </w:r>
      <w:r w:rsidR="00B40BB1" w:rsidRPr="00020CB0">
        <w:rPr>
          <w:rStyle w:val="None"/>
          <w:lang w:val="en-GB"/>
        </w:rPr>
        <w:t xml:space="preserve"> way we used these subjective values was to </w:t>
      </w:r>
      <w:r w:rsidR="00B13A6B" w:rsidRPr="00020CB0">
        <w:rPr>
          <w:rStyle w:val="None"/>
          <w:lang w:val="en-GB"/>
        </w:rPr>
        <w:t xml:space="preserve">configure </w:t>
      </w:r>
      <w:r w:rsidR="00B40BB1" w:rsidRPr="00020CB0">
        <w:rPr>
          <w:rStyle w:val="None"/>
          <w:lang w:val="en-GB"/>
        </w:rPr>
        <w:t>the</w:t>
      </w:r>
      <w:r w:rsidR="00B13A6B" w:rsidRPr="00020CB0">
        <w:rPr>
          <w:rStyle w:val="None"/>
          <w:lang w:val="en-GB"/>
        </w:rPr>
        <w:t xml:space="preserve"> prior for</w:t>
      </w:r>
      <w:r w:rsidR="00B40BB1" w:rsidRPr="00020CB0">
        <w:rPr>
          <w:rStyle w:val="None"/>
          <w:lang w:val="en-GB"/>
        </w:rPr>
        <w:t xml:space="preserve"> </w:t>
      </w:r>
      <w:r w:rsidR="00B13A6B" w:rsidRPr="00020CB0">
        <w:rPr>
          <w:rStyle w:val="None"/>
          <w:lang w:val="en-GB"/>
        </w:rPr>
        <w:t xml:space="preserve">the </w:t>
      </w:r>
      <w:r w:rsidR="00B40BB1" w:rsidRPr="00020CB0">
        <w:rPr>
          <w:rStyle w:val="None"/>
          <w:lang w:val="en-GB"/>
        </w:rPr>
        <w:t>ground truth benchmark and corresponding computational models with the mean and variance of the subject</w:t>
      </w:r>
      <w:r w:rsidR="00B13A6B" w:rsidRPr="00020CB0">
        <w:rPr>
          <w:rStyle w:val="None"/>
          <w:lang w:val="en-GB"/>
        </w:rPr>
        <w:t>ive</w:t>
      </w:r>
      <w:r w:rsidR="00B40BB1" w:rsidRPr="00020CB0">
        <w:rPr>
          <w:rStyle w:val="None"/>
          <w:lang w:val="en-GB"/>
        </w:rPr>
        <w:t xml:space="preserve"> value distribution. A</w:t>
      </w:r>
      <w:r w:rsidRPr="00020CB0">
        <w:rPr>
          <w:rStyle w:val="None"/>
          <w:lang w:val="en-GB"/>
        </w:rPr>
        <w:t xml:space="preserve">s described below, the </w:t>
      </w:r>
      <w:r w:rsidR="00B40BB1" w:rsidRPr="00020CB0">
        <w:rPr>
          <w:rStyle w:val="None"/>
          <w:lang w:val="en-GB"/>
        </w:rPr>
        <w:t xml:space="preserve">ground truth benchmark, the </w:t>
      </w:r>
      <w:r w:rsidRPr="00020CB0">
        <w:rPr>
          <w:rStyle w:val="None"/>
          <w:lang w:val="en-GB"/>
        </w:rPr>
        <w:t>biased prior and cost to sample models employ an internal representation of the distribution of option</w:t>
      </w:r>
      <w:r w:rsidR="00052E9C" w:rsidRPr="00020CB0">
        <w:rPr>
          <w:rStyle w:val="None"/>
          <w:lang w:val="en-GB"/>
        </w:rPr>
        <w:t xml:space="preserve"> values</w:t>
      </w:r>
      <w:r w:rsidRPr="00020CB0">
        <w:rPr>
          <w:rStyle w:val="None"/>
          <w:lang w:val="en-GB"/>
        </w:rPr>
        <w:t xml:space="preserve">, which is used </w:t>
      </w:r>
      <w:r w:rsidR="00052E9C" w:rsidRPr="00020CB0">
        <w:rPr>
          <w:rStyle w:val="None"/>
          <w:lang w:val="en-GB"/>
        </w:rPr>
        <w:t>to</w:t>
      </w:r>
      <w:r w:rsidRPr="00020CB0">
        <w:rPr>
          <w:rStyle w:val="None"/>
          <w:lang w:val="en-GB"/>
        </w:rPr>
        <w:t xml:space="preserve"> predict upcoming option values. </w:t>
      </w:r>
      <w:r w:rsidR="00B40BB1" w:rsidRPr="00020CB0">
        <w:rPr>
          <w:rStyle w:val="None"/>
          <w:lang w:val="en-GB"/>
        </w:rPr>
        <w:t>However. t</w:t>
      </w:r>
      <w:r w:rsidRPr="00020CB0">
        <w:rPr>
          <w:rStyle w:val="None"/>
          <w:lang w:val="en-GB"/>
        </w:rPr>
        <w:t xml:space="preserve">he cut off model is rather different: It assumes participants use no prior at all and its predictions are based instead only on experience of options during the pre-cut off learning period. </w:t>
      </w:r>
      <w:r w:rsidR="00B40BB1" w:rsidRPr="00020CB0">
        <w:rPr>
          <w:rStyle w:val="None"/>
          <w:lang w:val="en-GB"/>
        </w:rPr>
        <w:t>The t</w:t>
      </w:r>
      <w:r w:rsidRPr="00020CB0">
        <w:rPr>
          <w:rStyle w:val="None"/>
          <w:lang w:val="en-GB"/>
        </w:rPr>
        <w:t>hird</w:t>
      </w:r>
      <w:r w:rsidR="00B40BB1" w:rsidRPr="00020CB0">
        <w:rPr>
          <w:rStyle w:val="None"/>
          <w:lang w:val="en-GB"/>
        </w:rPr>
        <w:t xml:space="preserve"> way that we used the subjective values was to </w:t>
      </w:r>
      <w:r w:rsidRPr="00020CB0">
        <w:rPr>
          <w:rStyle w:val="None"/>
          <w:lang w:val="en-GB"/>
        </w:rPr>
        <w:t xml:space="preserve">gauge the overall success of decision making by using each participant’s own subjective values to </w:t>
      </w:r>
      <w:r w:rsidR="0078139C" w:rsidRPr="00020CB0">
        <w:rPr>
          <w:rStyle w:val="None"/>
          <w:lang w:val="en-GB"/>
        </w:rPr>
        <w:t xml:space="preserve">score </w:t>
      </w:r>
      <w:r w:rsidRPr="00020CB0">
        <w:rPr>
          <w:rStyle w:val="None"/>
          <w:lang w:val="en-GB"/>
        </w:rPr>
        <w:t xml:space="preserve">the rank of the chosen options, relative to other images in the same sequence. That is, a well-performing model was one that was able to obtain one of a </w:t>
      </w:r>
      <w:r w:rsidRPr="00020CB0">
        <w:rPr>
          <w:rStyle w:val="None"/>
          <w:lang w:val="en-GB"/>
        </w:rPr>
        <w:lastRenderedPageBreak/>
        <w:t>corresponding participant’s favourite images.</w:t>
      </w:r>
      <w:r w:rsidR="002C2789" w:rsidRPr="00020CB0">
        <w:rPr>
          <w:rStyle w:val="None"/>
          <w:lang w:val="en-GB"/>
        </w:rPr>
        <w:t xml:space="preserve"> Our published work has </w:t>
      </w:r>
      <w:r w:rsidR="00CD562F" w:rsidRPr="00020CB0">
        <w:rPr>
          <w:rStyle w:val="None"/>
          <w:lang w:val="en-GB"/>
        </w:rPr>
        <w:t>compared the use</w:t>
      </w:r>
      <w:r w:rsidR="002C2789" w:rsidRPr="00020CB0">
        <w:rPr>
          <w:rStyle w:val="None"/>
          <w:lang w:val="en-GB"/>
        </w:rPr>
        <w:t xml:space="preserve"> </w:t>
      </w:r>
      <w:r w:rsidR="00CD562F" w:rsidRPr="00020CB0">
        <w:rPr>
          <w:rStyle w:val="None"/>
          <w:lang w:val="en-GB"/>
        </w:rPr>
        <w:t xml:space="preserve">for </w:t>
      </w:r>
      <w:r w:rsidR="002C2789" w:rsidRPr="00020CB0">
        <w:rPr>
          <w:rStyle w:val="None"/>
          <w:lang w:val="en-GB"/>
        </w:rPr>
        <w:t xml:space="preserve">these three purposes </w:t>
      </w:r>
      <w:r w:rsidR="00CD562F" w:rsidRPr="00020CB0">
        <w:rPr>
          <w:rStyle w:val="None"/>
          <w:lang w:val="en-GB"/>
        </w:rPr>
        <w:t xml:space="preserve">of </w:t>
      </w:r>
      <w:r w:rsidR="002C2789" w:rsidRPr="00020CB0">
        <w:rPr>
          <w:rStyle w:val="None"/>
          <w:lang w:val="en-GB"/>
        </w:rPr>
        <w:t>both predetermined numeric price options or subjective values from ratings of these prices and shown that the use of subjective ratings versus original prices has little effect on participants’</w:t>
      </w:r>
      <w:r w:rsidR="002C2789" w:rsidRPr="00020CB0">
        <w:rPr>
          <w:rStyle w:val="None"/>
          <w:rFonts w:ascii="Arial Unicode MS" w:hAnsi="Arial Unicode MS"/>
          <w:rtl/>
          <w:lang w:val="en-GB"/>
        </w:rPr>
        <w:t xml:space="preserve"> </w:t>
      </w:r>
      <w:r w:rsidR="002C2789" w:rsidRPr="00020CB0">
        <w:rPr>
          <w:rStyle w:val="None"/>
          <w:lang w:val="en-GB"/>
        </w:rPr>
        <w:t>sampling rates (van de Wouw et al., 2024).</w:t>
      </w:r>
    </w:p>
    <w:p w14:paraId="5A00345D" w14:textId="3BE5792D" w:rsidR="00F7085F" w:rsidRPr="00020CB0" w:rsidRDefault="00000000">
      <w:pPr>
        <w:pStyle w:val="BodyA"/>
        <w:spacing w:after="288" w:line="480" w:lineRule="auto"/>
        <w:ind w:firstLine="720"/>
        <w:rPr>
          <w:rStyle w:val="None"/>
          <w:lang w:val="en-GB"/>
        </w:rPr>
      </w:pPr>
      <w:r w:rsidRPr="00020CB0">
        <w:rPr>
          <w:rStyle w:val="None"/>
          <w:lang w:val="en-GB"/>
        </w:rPr>
        <w:t xml:space="preserve">Next, each participant and their corresponding model engaged </w:t>
      </w:r>
      <w:r w:rsidR="00224B23" w:rsidRPr="00020CB0">
        <w:rPr>
          <w:rStyle w:val="None"/>
          <w:lang w:val="en-GB"/>
        </w:rPr>
        <w:t xml:space="preserve">an “optimal stopping” task (Figure 1, right), </w:t>
      </w:r>
      <w:r w:rsidRPr="00020CB0">
        <w:rPr>
          <w:rStyle w:val="None"/>
          <w:lang w:val="en-GB"/>
        </w:rPr>
        <w:t xml:space="preserve">with several sequences of eight image options each, which were randomly sampled without replacement from the images shown in phase 1. </w:t>
      </w:r>
      <w:r w:rsidR="00492B2A" w:rsidRPr="00020CB0">
        <w:rPr>
          <w:rStyle w:val="None"/>
          <w:lang w:val="en-GB"/>
        </w:rPr>
        <w:t xml:space="preserve">The images in phase 1 constitute a superset of the images appearing as options, such that there </w:t>
      </w:r>
      <w:r w:rsidR="00B2347A" w:rsidRPr="00020CB0">
        <w:rPr>
          <w:rStyle w:val="None"/>
          <w:lang w:val="en-GB"/>
        </w:rPr>
        <w:t>a relatively small probability that</w:t>
      </w:r>
      <w:r w:rsidR="00492B2A" w:rsidRPr="00020CB0">
        <w:rPr>
          <w:rStyle w:val="None"/>
          <w:lang w:val="en-GB"/>
        </w:rPr>
        <w:t xml:space="preserve"> any one image in phase 1 would appear as an option in the sequences in general, </w:t>
      </w:r>
      <w:r w:rsidR="00FB7A47" w:rsidRPr="00020CB0">
        <w:rPr>
          <w:rStyle w:val="None"/>
          <w:lang w:val="en-GB"/>
        </w:rPr>
        <w:t>and an even smaller probability it might appear in any</w:t>
      </w:r>
      <w:r w:rsidR="00492B2A" w:rsidRPr="00020CB0">
        <w:rPr>
          <w:rStyle w:val="None"/>
          <w:lang w:val="en-GB"/>
        </w:rPr>
        <w:t xml:space="preserve"> given sequence. </w:t>
      </w:r>
      <w:r w:rsidRPr="00020CB0">
        <w:rPr>
          <w:rStyle w:val="None"/>
          <w:lang w:val="en-GB"/>
        </w:rPr>
        <w:t xml:space="preserve">These two types of </w:t>
      </w:r>
      <w:proofErr w:type="gramStart"/>
      <w:r w:rsidRPr="00020CB0">
        <w:rPr>
          <w:rStyle w:val="None"/>
          <w:lang w:val="en-GB"/>
        </w:rPr>
        <w:t>agent</w:t>
      </w:r>
      <w:proofErr w:type="gramEnd"/>
      <w:r w:rsidRPr="00020CB0">
        <w:rPr>
          <w:rStyle w:val="None"/>
          <w:lang w:val="en-GB"/>
        </w:rPr>
        <w:t xml:space="preserve"> (participants and models) decided whether to choose </w:t>
      </w:r>
      <w:r w:rsidR="00AF6B5D" w:rsidRPr="00020CB0">
        <w:rPr>
          <w:rStyle w:val="None"/>
          <w:lang w:val="en-GB"/>
        </w:rPr>
        <w:t xml:space="preserve">each </w:t>
      </w:r>
      <w:r w:rsidRPr="00020CB0">
        <w:rPr>
          <w:rStyle w:val="None"/>
          <w:lang w:val="en-GB"/>
        </w:rPr>
        <w:t xml:space="preserve">option </w:t>
      </w:r>
      <w:r w:rsidR="00AF6B5D" w:rsidRPr="00020CB0">
        <w:rPr>
          <w:rStyle w:val="None"/>
          <w:lang w:val="en-GB"/>
        </w:rPr>
        <w:t xml:space="preserve">when it was offered in a sequence </w:t>
      </w:r>
      <w:r w:rsidRPr="00020CB0">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020CB0">
        <w:rPr>
          <w:rStyle w:val="None"/>
          <w:rFonts w:ascii="Arial Unicode MS" w:hAnsi="Arial Unicode MS"/>
          <w:rtl/>
          <w:lang w:val="en-GB"/>
        </w:rPr>
        <w:t xml:space="preserve"> </w:t>
      </w:r>
      <w:r w:rsidRPr="00020CB0">
        <w:rPr>
          <w:rStyle w:val="None"/>
          <w:lang w:val="en-GB"/>
        </w:rPr>
        <w:t xml:space="preserve">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 </w:t>
      </w:r>
    </w:p>
    <w:p w14:paraId="54E5B710" w14:textId="77777777" w:rsidR="00F7085F" w:rsidRPr="00020CB0" w:rsidRDefault="00000000">
      <w:pPr>
        <w:pStyle w:val="BodyA"/>
        <w:spacing w:after="288" w:line="480" w:lineRule="auto"/>
        <w:ind w:firstLine="720"/>
        <w:rPr>
          <w:rStyle w:val="None"/>
          <w:lang w:val="en-GB"/>
        </w:rPr>
      </w:pPr>
      <w:r w:rsidRPr="00020CB0">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020CB0">
        <w:rPr>
          <w:rStyle w:val="None"/>
          <w:i/>
          <w:iCs/>
          <w:lang w:val="en-GB"/>
        </w:rPr>
        <w:t>F</w:t>
      </w:r>
      <w:r w:rsidRPr="00020CB0">
        <w:rPr>
          <w:rStyle w:val="None"/>
          <w:lang w:val="en-GB"/>
        </w:rPr>
        <w:t xml:space="preserve">-test with factor Agent (Human, </w:t>
      </w:r>
      <w:r w:rsidRPr="00020CB0">
        <w:rPr>
          <w:rStyle w:val="None"/>
          <w:lang w:val="en-GB"/>
        </w:rPr>
        <w:lastRenderedPageBreak/>
        <w:t xml:space="preserve">ground truth benchmark and each of the three fitted models), followed by two-tailed Bayesian pairwise </w:t>
      </w:r>
      <w:r w:rsidRPr="00020CB0">
        <w:rPr>
          <w:rStyle w:val="None"/>
          <w:i/>
          <w:iCs/>
          <w:lang w:val="en-GB"/>
        </w:rPr>
        <w:t>t</w:t>
      </w:r>
      <w:r w:rsidRPr="00020CB0">
        <w:rPr>
          <w:rStyle w:val="None"/>
          <w:lang w:val="en-GB"/>
        </w:rPr>
        <w:t xml:space="preserve">-tests using </w:t>
      </w:r>
      <w:proofErr w:type="spellStart"/>
      <w:proofErr w:type="gramStart"/>
      <w:r w:rsidRPr="00020CB0">
        <w:rPr>
          <w:rStyle w:val="None"/>
          <w:lang w:val="en-GB"/>
        </w:rPr>
        <w:t>bf.ttest</w:t>
      </w:r>
      <w:proofErr w:type="spellEnd"/>
      <w:proofErr w:type="gramEnd"/>
      <w:r w:rsidRPr="00020CB0">
        <w:rPr>
          <w:rStyle w:val="None"/>
          <w:lang w:val="en-GB"/>
        </w:rPr>
        <w:t xml:space="preserve"> in the MATLAB </w:t>
      </w:r>
      <w:proofErr w:type="spellStart"/>
      <w:r w:rsidRPr="00020CB0">
        <w:rPr>
          <w:rStyle w:val="None"/>
          <w:lang w:val="en-GB"/>
        </w:rPr>
        <w:t>bayesFactor</w:t>
      </w:r>
      <w:proofErr w:type="spellEnd"/>
      <w:r w:rsidRPr="00020CB0">
        <w:rPr>
          <w:rStyle w:val="None"/>
          <w:lang w:val="en-GB"/>
        </w:rPr>
        <w:t xml:space="preserve"> toolbox </w:t>
      </w:r>
      <w:hyperlink r:id="rId8" w:history="1">
        <w:r w:rsidR="00F7085F" w:rsidRPr="00020CB0">
          <w:rPr>
            <w:rStyle w:val="Hyperlink1"/>
            <w:lang w:val="en-GB"/>
          </w:rPr>
          <w:t>https://github.com/klabhub/bayesFactor</w:t>
        </w:r>
      </w:hyperlink>
      <w:r w:rsidRPr="00020CB0">
        <w:rPr>
          <w:rStyle w:val="None"/>
          <w:lang w:val="en-GB"/>
        </w:rPr>
        <w:t xml:space="preserve">.  These Bayesian tests use the Jeffreys-Zellner-Siow prior, which involves a Cauchy prior on the effect size with a scale factor of .71 = </w:t>
      </w:r>
      <w:proofErr w:type="gramStart"/>
      <w:r w:rsidRPr="00020CB0">
        <w:rPr>
          <w:rStyle w:val="None"/>
          <w:lang w:val="en-GB"/>
        </w:rPr>
        <w:t>sqrt(</w:t>
      </w:r>
      <w:proofErr w:type="gramEnd"/>
      <w:r w:rsidRPr="00020CB0">
        <w:rPr>
          <w:rStyle w:val="None"/>
          <w:lang w:val="en-GB"/>
        </w:rPr>
        <w:t xml:space="preserve">2)/2, expecting medium effect size (Rouder et al., 2009). </w:t>
      </w:r>
    </w:p>
    <w:p w14:paraId="0BACD481" w14:textId="77777777" w:rsidR="00F7085F" w:rsidRPr="00020CB0" w:rsidRDefault="00000000">
      <w:pPr>
        <w:pStyle w:val="BodyA"/>
        <w:spacing w:after="288" w:line="480" w:lineRule="auto"/>
        <w:rPr>
          <w:rStyle w:val="None"/>
          <w:lang w:val="en-GB"/>
        </w:rPr>
      </w:pPr>
      <w:r w:rsidRPr="00020CB0">
        <w:rPr>
          <w:rStyle w:val="None"/>
          <w:lang w:val="en-GB"/>
        </w:rPr>
        <w:t>Facial attractiveness dataset 1</w:t>
      </w:r>
    </w:p>
    <w:p w14:paraId="00611DBA" w14:textId="7C92FC26" w:rsidR="00F7085F" w:rsidRPr="00020CB0" w:rsidRDefault="00000000">
      <w:pPr>
        <w:pStyle w:val="BodyA"/>
        <w:spacing w:after="288" w:line="480" w:lineRule="auto"/>
        <w:rPr>
          <w:rStyle w:val="None"/>
          <w:lang w:val="en-GB"/>
        </w:rPr>
      </w:pPr>
      <w:r w:rsidRPr="00020CB0">
        <w:rPr>
          <w:rStyle w:val="None"/>
          <w:lang w:val="en-GB"/>
        </w:rPr>
        <w:tab/>
        <w:t xml:space="preserve">Behavioural performance and demonstration that participants sample more than the ground truth benchmark for this dataset were reported as Study 2 in Furl and colleagues (2019). The 20 participants </w:t>
      </w:r>
      <w:r w:rsidR="00FA5D63" w:rsidRPr="00020CB0">
        <w:rPr>
          <w:rStyle w:val="None"/>
          <w:lang w:val="en-GB"/>
        </w:rPr>
        <w:t xml:space="preserve">(14 female and six male) </w:t>
      </w:r>
      <w:r w:rsidRPr="00020CB0">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020CB0" w:rsidRDefault="00000000">
      <w:pPr>
        <w:pStyle w:val="BodyA"/>
        <w:spacing w:after="288" w:line="480" w:lineRule="auto"/>
        <w:rPr>
          <w:rStyle w:val="None"/>
          <w:lang w:val="en-GB"/>
        </w:rPr>
      </w:pPr>
      <w:r w:rsidRPr="00020CB0">
        <w:rPr>
          <w:rStyle w:val="None"/>
          <w:lang w:val="en-GB"/>
        </w:rPr>
        <w:t>Matchmaker dataset</w:t>
      </w:r>
    </w:p>
    <w:p w14:paraId="1FDC6ED2" w14:textId="06848663" w:rsidR="00F7085F" w:rsidRPr="00020CB0" w:rsidRDefault="00000000">
      <w:pPr>
        <w:pStyle w:val="BodyA"/>
        <w:spacing w:after="288" w:line="480" w:lineRule="auto"/>
        <w:rPr>
          <w:rStyle w:val="None"/>
          <w:lang w:val="en-GB"/>
        </w:rPr>
      </w:pPr>
      <w:r w:rsidRPr="00020CB0">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w:t>
      </w:r>
      <w:r w:rsidRPr="00020CB0">
        <w:rPr>
          <w:rStyle w:val="None"/>
          <w:lang w:val="en-GB"/>
        </w:rPr>
        <w:lastRenderedPageBreak/>
        <w:t xml:space="preserve">most attractive faces they could on behalf of a (fictitious) client, who has employed them to select suitable dates. Methods were identical to facial attractiveness dataset 1 aside from these instructions. We enrolled 20 participants (equal gender split), who each chose which gender of face they would like to match for their client. Data were collected in person in a laboratory setting. </w:t>
      </w:r>
    </w:p>
    <w:p w14:paraId="66942EBA" w14:textId="77777777" w:rsidR="00F7085F" w:rsidRPr="00020CB0" w:rsidRDefault="00000000">
      <w:pPr>
        <w:pStyle w:val="BodyA"/>
        <w:spacing w:after="288" w:line="480" w:lineRule="auto"/>
        <w:rPr>
          <w:rStyle w:val="None"/>
          <w:lang w:val="en-GB"/>
        </w:rPr>
      </w:pPr>
      <w:r w:rsidRPr="00020CB0">
        <w:rPr>
          <w:rStyle w:val="None"/>
          <w:lang w:val="en-GB"/>
        </w:rPr>
        <w:t>Trustworthiness dataset 1</w:t>
      </w:r>
    </w:p>
    <w:p w14:paraId="5DD17780" w14:textId="77777777" w:rsidR="00F7085F" w:rsidRPr="00020CB0" w:rsidRDefault="00000000">
      <w:pPr>
        <w:pStyle w:val="BodyA"/>
        <w:spacing w:after="288" w:line="480" w:lineRule="auto"/>
        <w:rPr>
          <w:rStyle w:val="None"/>
          <w:lang w:val="en-GB"/>
        </w:rPr>
      </w:pPr>
      <w:r w:rsidRPr="00020CB0">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020CB0">
        <w:rPr>
          <w:rStyle w:val="None"/>
          <w:lang w:val="en-GB"/>
        </w:rPr>
        <w:t>Olivola</w:t>
      </w:r>
      <w:proofErr w:type="spellEnd"/>
      <w:r w:rsidRPr="00020CB0">
        <w:rPr>
          <w:rStyle w:val="None"/>
          <w:lang w:val="en-GB"/>
        </w:rPr>
        <w:t xml:space="preserve">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020CB0">
        <w:rPr>
          <w:rStyle w:val="None"/>
          <w:i/>
          <w:iCs/>
          <w:lang w:val="en-GB"/>
        </w:rPr>
        <w:t>N</w:t>
      </w:r>
      <w:r w:rsidRPr="00020CB0">
        <w:rPr>
          <w:rStyle w:val="None"/>
          <w:lang w:val="en-GB"/>
        </w:rPr>
        <w:t xml:space="preserve"> = 18). Data were collected in person in a laboratory setting.</w:t>
      </w:r>
    </w:p>
    <w:p w14:paraId="47E252D9" w14:textId="77777777" w:rsidR="00F7085F" w:rsidRPr="00020CB0" w:rsidRDefault="00000000">
      <w:pPr>
        <w:pStyle w:val="BodyA"/>
        <w:spacing w:after="288" w:line="480" w:lineRule="auto"/>
        <w:rPr>
          <w:rStyle w:val="None"/>
          <w:lang w:val="en-GB"/>
        </w:rPr>
      </w:pPr>
      <w:r w:rsidRPr="00020CB0">
        <w:rPr>
          <w:rStyle w:val="None"/>
          <w:lang w:val="en-GB"/>
        </w:rPr>
        <w:t>Trustworthiness dataset 2</w:t>
      </w:r>
    </w:p>
    <w:p w14:paraId="50913782" w14:textId="165E7A70" w:rsidR="00F7085F" w:rsidRPr="00020CB0" w:rsidRDefault="00000000">
      <w:pPr>
        <w:pStyle w:val="BodyA"/>
        <w:spacing w:after="288" w:line="480" w:lineRule="auto"/>
        <w:rPr>
          <w:rStyle w:val="None"/>
          <w:lang w:val="en-GB"/>
        </w:rPr>
      </w:pPr>
      <w:r w:rsidRPr="00020CB0">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w:t>
      </w:r>
      <w:r w:rsidR="009F0070" w:rsidRPr="00020CB0">
        <w:rPr>
          <w:rStyle w:val="None"/>
          <w:lang w:val="en-GB"/>
        </w:rPr>
        <w:t xml:space="preserve">(54 female) </w:t>
      </w:r>
      <w:r w:rsidRPr="00020CB0">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w:t>
      </w:r>
      <w:r w:rsidRPr="00020CB0">
        <w:rPr>
          <w:rStyle w:val="None"/>
          <w:lang w:val="en-GB"/>
        </w:rPr>
        <w:lastRenderedPageBreak/>
        <w:t xml:space="preserve">same images used in our previous studies for trustworthiness. Three images of all the identities were arranged into a random </w:t>
      </w:r>
      <w:proofErr w:type="gramStart"/>
      <w:r w:rsidRPr="00020CB0">
        <w:rPr>
          <w:rStyle w:val="None"/>
          <w:lang w:val="en-GB"/>
        </w:rPr>
        <w:t>sequence</w:t>
      </w:r>
      <w:proofErr w:type="gramEnd"/>
      <w:r w:rsidRPr="00020CB0">
        <w:rPr>
          <w:rStyle w:val="None"/>
          <w:lang w:val="en-GB"/>
        </w:rPr>
        <w:t xml:space="preserve"> and each image was rated using a 100-point sliding scale, where the slider position was initially hidden and only appeared when the participant </w:t>
      </w:r>
      <w:proofErr w:type="gramStart"/>
      <w:r w:rsidRPr="00020CB0">
        <w:rPr>
          <w:rStyle w:val="None"/>
          <w:lang w:val="en-GB"/>
        </w:rPr>
        <w:t>made a selection</w:t>
      </w:r>
      <w:proofErr w:type="gramEnd"/>
      <w:r w:rsidRPr="00020CB0">
        <w:rPr>
          <w:rStyle w:val="None"/>
          <w:lang w:val="en-GB"/>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020CB0" w:rsidRDefault="00000000">
      <w:pPr>
        <w:pStyle w:val="BodyA"/>
        <w:spacing w:after="288" w:line="480" w:lineRule="auto"/>
        <w:rPr>
          <w:rStyle w:val="None"/>
          <w:lang w:val="en-GB"/>
        </w:rPr>
      </w:pPr>
      <w:r w:rsidRPr="00020CB0">
        <w:rPr>
          <w:rStyle w:val="None"/>
          <w:lang w:val="en-GB"/>
        </w:rPr>
        <w:t>Facial attractiveness dataset 2, foods dataset 1 and vacations dataset 1</w:t>
      </w:r>
    </w:p>
    <w:p w14:paraId="419E5E46" w14:textId="7D4C762F" w:rsidR="00F7085F" w:rsidRPr="00020CB0" w:rsidRDefault="00000000">
      <w:pPr>
        <w:pStyle w:val="BodyA"/>
        <w:spacing w:after="288" w:line="480" w:lineRule="auto"/>
        <w:rPr>
          <w:rStyle w:val="None"/>
          <w:lang w:val="en-GB"/>
        </w:rPr>
      </w:pPr>
      <w:r w:rsidRPr="00020CB0">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r w:rsidR="00052D73" w:rsidRPr="00020CB0">
        <w:rPr>
          <w:rStyle w:val="None"/>
          <w:lang w:val="en-GB"/>
        </w:rPr>
        <w:t xml:space="preserve"> (48 female in facial attractiveness dataset 2, 45 </w:t>
      </w:r>
      <w:proofErr w:type="gramStart"/>
      <w:r w:rsidR="00052D73" w:rsidRPr="00020CB0">
        <w:rPr>
          <w:rStyle w:val="None"/>
          <w:lang w:val="en-GB"/>
        </w:rPr>
        <w:t>female</w:t>
      </w:r>
      <w:proofErr w:type="gramEnd"/>
      <w:r w:rsidR="00052D73" w:rsidRPr="00020CB0">
        <w:rPr>
          <w:rStyle w:val="None"/>
          <w:lang w:val="en-GB"/>
        </w:rPr>
        <w:t xml:space="preserve"> in foods dataset 1, 50 </w:t>
      </w:r>
      <w:proofErr w:type="gramStart"/>
      <w:r w:rsidR="00052D73" w:rsidRPr="00020CB0">
        <w:rPr>
          <w:rStyle w:val="None"/>
          <w:lang w:val="en-GB"/>
        </w:rPr>
        <w:t>female</w:t>
      </w:r>
      <w:proofErr w:type="gramEnd"/>
      <w:r w:rsidR="00052D73" w:rsidRPr="00020CB0">
        <w:rPr>
          <w:rStyle w:val="None"/>
          <w:lang w:val="en-GB"/>
        </w:rPr>
        <w:t xml:space="preserve"> in vacations dataset 1)</w:t>
      </w:r>
      <w:r w:rsidRPr="00020CB0">
        <w:rPr>
          <w:rStyle w:val="None"/>
          <w:lang w:val="en-GB"/>
        </w:rPr>
        <w:t xml:space="preserve">. Participants rated 90 images in phase 1 for </w:t>
      </w:r>
      <w:r w:rsidRPr="00020CB0">
        <w:rPr>
          <w:rStyle w:val="None"/>
          <w:rFonts w:ascii="Arial Unicode MS" w:hAnsi="Arial Unicode MS"/>
          <w:rtl/>
          <w:lang w:val="en-GB"/>
        </w:rPr>
        <w:t>“</w:t>
      </w:r>
      <w:r w:rsidRPr="00020CB0">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w:t>
      </w:r>
      <w:proofErr w:type="spellStart"/>
      <w:r w:rsidRPr="00020CB0">
        <w:rPr>
          <w:rStyle w:val="None"/>
          <w:lang w:val="en-GB"/>
        </w:rPr>
        <w:t>Blechert</w:t>
      </w:r>
      <w:proofErr w:type="spellEnd"/>
      <w:r w:rsidRPr="00020CB0">
        <w:rPr>
          <w:rStyle w:val="None"/>
          <w:lang w:val="en-GB"/>
        </w:rPr>
        <w:t xml:space="preserve"> et al., 2019). In vacations dataset 1, stimuli included images of popular vacation sites (e.g., the Eiffel Tower) taken from a royalty-free image database (</w:t>
      </w:r>
      <w:hyperlink r:id="rId9" w:history="1">
        <w:r w:rsidR="00F7085F" w:rsidRPr="00020CB0">
          <w:rPr>
            <w:rStyle w:val="Hyperlink0"/>
            <w:lang w:val="en-GB"/>
          </w:rPr>
          <w:t>www.shutterstock.com</w:t>
        </w:r>
      </w:hyperlink>
      <w:r w:rsidRPr="00020CB0">
        <w:rPr>
          <w:rStyle w:val="None"/>
          <w:lang w:val="en-GB"/>
        </w:rPr>
        <w:t xml:space="preserve">). For all datasets, participants were instructed to choose as attractive an option as possible. </w:t>
      </w:r>
    </w:p>
    <w:p w14:paraId="73936F2E" w14:textId="77777777" w:rsidR="00F7085F" w:rsidRPr="00020CB0" w:rsidRDefault="00000000">
      <w:pPr>
        <w:pStyle w:val="BodyA"/>
        <w:spacing w:after="288" w:line="480" w:lineRule="auto"/>
        <w:rPr>
          <w:rStyle w:val="None"/>
          <w:lang w:val="en-GB"/>
        </w:rPr>
      </w:pPr>
      <w:r w:rsidRPr="00020CB0">
        <w:rPr>
          <w:rStyle w:val="None"/>
          <w:lang w:val="en-GB"/>
        </w:rPr>
        <w:t>Facial attractiveness dataset 3, foods dataset 2 and vacations dataset 2</w:t>
      </w:r>
    </w:p>
    <w:p w14:paraId="7A1D2A0C" w14:textId="3D150C4F" w:rsidR="00F7085F" w:rsidRPr="00020CB0" w:rsidRDefault="00000000">
      <w:pPr>
        <w:pStyle w:val="BodyA"/>
        <w:spacing w:after="288" w:line="480" w:lineRule="auto"/>
        <w:ind w:firstLine="720"/>
        <w:rPr>
          <w:rStyle w:val="None"/>
          <w:lang w:val="en-GB"/>
        </w:rPr>
      </w:pPr>
      <w:r w:rsidRPr="00020CB0">
        <w:rPr>
          <w:rStyle w:val="None"/>
          <w:lang w:val="en-GB"/>
        </w:rPr>
        <w:lastRenderedPageBreak/>
        <w:t>These three datasets were reported in van de Wouw and colleagues (2022) and replicated the higher sampling rates for participants compared to the ground truth benchmark. The studies 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r w:rsidR="00681448" w:rsidRPr="00020CB0">
        <w:rPr>
          <w:rStyle w:val="None"/>
          <w:lang w:val="en-GB"/>
        </w:rPr>
        <w:t xml:space="preserve"> (26 female)</w:t>
      </w:r>
      <w:r w:rsidRPr="00020CB0">
        <w:rPr>
          <w:rStyle w:val="None"/>
          <w:lang w:val="en-GB"/>
        </w:rPr>
        <w:t>, 28 in foods dataset 2</w:t>
      </w:r>
      <w:r w:rsidR="00681448" w:rsidRPr="00020CB0">
        <w:rPr>
          <w:rStyle w:val="None"/>
          <w:lang w:val="en-GB"/>
        </w:rPr>
        <w:t xml:space="preserve"> (17 female)</w:t>
      </w:r>
      <w:r w:rsidRPr="00020CB0">
        <w:rPr>
          <w:rStyle w:val="None"/>
          <w:lang w:val="en-GB"/>
        </w:rPr>
        <w:t>, and 36 in vacations dataset 2</w:t>
      </w:r>
      <w:r w:rsidR="00681448" w:rsidRPr="00020CB0">
        <w:rPr>
          <w:rStyle w:val="None"/>
          <w:lang w:val="en-GB"/>
        </w:rPr>
        <w:t xml:space="preserve"> (26 female)</w:t>
      </w:r>
      <w:r w:rsidRPr="00020CB0">
        <w:rPr>
          <w:rStyle w:val="None"/>
          <w:lang w:val="en-GB"/>
        </w:rPr>
        <w:t xml:space="preserve">. </w:t>
      </w:r>
    </w:p>
    <w:p w14:paraId="484E163B" w14:textId="77777777"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Ground-truth benchmark and Bayesian-model framework</w:t>
      </w:r>
    </w:p>
    <w:p w14:paraId="55DB28CB" w14:textId="00175808" w:rsidR="00B1210E" w:rsidRPr="00020CB0" w:rsidRDefault="00BE2C87" w:rsidP="00B1210E">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The ground-truth benchmark and two of the fitted models, the cost to sample and biased prior models, share the same general </w:t>
      </w:r>
      <w:r w:rsidR="003D2650" w:rsidRPr="00020CB0">
        <w:rPr>
          <w:rFonts w:cs="Arial Unicode MS"/>
          <w:lang w:val="en-GB"/>
          <w14:textOutline w14:w="0" w14:cap="flat" w14:cmpd="sng" w14:algn="ctr">
            <w14:noFill/>
            <w14:prstDash w14:val="solid"/>
            <w14:bevel/>
          </w14:textOutline>
        </w:rPr>
        <w:t xml:space="preserve">Bayesian Markov </w:t>
      </w:r>
      <w:r w:rsidR="0017219F" w:rsidRPr="00020CB0">
        <w:rPr>
          <w:rFonts w:cs="Arial Unicode MS"/>
          <w:lang w:val="en-GB"/>
          <w14:textOutline w14:w="0" w14:cap="flat" w14:cmpd="sng" w14:algn="ctr">
            <w14:noFill/>
            <w14:prstDash w14:val="solid"/>
            <w14:bevel/>
          </w14:textOutline>
        </w:rPr>
        <w:t>d</w:t>
      </w:r>
      <w:r w:rsidR="003D2650" w:rsidRPr="00020CB0">
        <w:rPr>
          <w:rFonts w:cs="Arial Unicode MS"/>
          <w:lang w:val="en-GB"/>
          <w14:textOutline w14:w="0" w14:cap="flat" w14:cmpd="sng" w14:algn="ctr">
            <w14:noFill/>
            <w14:prstDash w14:val="solid"/>
            <w14:bevel/>
          </w14:textOutline>
        </w:rPr>
        <w:t>ecision</w:t>
      </w:r>
      <w:r w:rsidRPr="00020CB0">
        <w:rPr>
          <w:rFonts w:cs="Arial Unicode MS"/>
          <w:lang w:val="en-GB"/>
          <w14:textOutline w14:w="0" w14:cap="flat" w14:cmpd="sng" w14:algn="ctr">
            <w14:noFill/>
            <w14:prstDash w14:val="solid"/>
            <w14:bevel/>
          </w14:textOutline>
        </w:rPr>
        <w:t xml:space="preserve"> framework. </w:t>
      </w:r>
      <w:r w:rsidR="004D37BB" w:rsidRPr="00020CB0">
        <w:rPr>
          <w:rFonts w:cs="Arial Unicode MS"/>
          <w:lang w:val="en-GB"/>
          <w14:textOutline w14:w="0" w14:cap="flat" w14:cmpd="sng" w14:algn="ctr">
            <w14:noFill/>
            <w14:prstDash w14:val="solid"/>
            <w14:bevel/>
          </w14:textOutline>
        </w:rPr>
        <w:t>We define three distributions that are used in the process of modelling. First, the empirical rating distribution is the distribution of subjective values obtained from a participant’s phase 1 ratings. Second, the initial prior belief is the model’s belief about option values before a sequence beg</w:t>
      </w:r>
      <w:r w:rsidR="005E06FC" w:rsidRPr="00020CB0">
        <w:rPr>
          <w:rFonts w:cs="Arial Unicode MS"/>
          <w:lang w:val="en-GB"/>
          <w14:textOutline w14:w="0" w14:cap="flat" w14:cmpd="sng" w14:algn="ctr">
            <w14:noFill/>
            <w14:prstDash w14:val="solid"/>
            <w14:bevel/>
          </w14:textOutline>
        </w:rPr>
        <w:t>i</w:t>
      </w:r>
      <w:r w:rsidR="004D37BB" w:rsidRPr="00020CB0">
        <w:rPr>
          <w:rFonts w:cs="Arial Unicode MS"/>
          <w:lang w:val="en-GB"/>
          <w14:textOutline w14:w="0" w14:cap="flat" w14:cmpd="sng" w14:algn="ctr">
            <w14:noFill/>
            <w14:prstDash w14:val="solid"/>
            <w14:bevel/>
          </w14:textOutline>
        </w:rPr>
        <w:t>n</w:t>
      </w:r>
      <w:r w:rsidR="005E06FC" w:rsidRPr="00020CB0">
        <w:rPr>
          <w:rFonts w:cs="Arial Unicode MS"/>
          <w:lang w:val="en-GB"/>
          <w14:textOutline w14:w="0" w14:cap="flat" w14:cmpd="sng" w14:algn="ctr">
            <w14:noFill/>
            <w14:prstDash w14:val="solid"/>
            <w14:bevel/>
          </w14:textOutline>
        </w:rPr>
        <w:t>s</w:t>
      </w:r>
      <w:r w:rsidR="004D37BB" w:rsidRPr="00020CB0">
        <w:rPr>
          <w:rFonts w:cs="Arial Unicode MS"/>
          <w:lang w:val="en-GB"/>
          <w14:textOutline w14:w="0" w14:cap="flat" w14:cmpd="sng" w14:algn="ctr">
            <w14:noFill/>
            <w14:prstDash w14:val="solid"/>
            <w14:bevel/>
          </w14:textOutline>
        </w:rPr>
        <w:t xml:space="preserve">. Third, the current predictive distribution is the model’s belief about possible future option values at a particular point within a sequence. </w:t>
      </w:r>
      <w:r w:rsidR="00F35C97" w:rsidRPr="00020CB0">
        <w:rPr>
          <w:rFonts w:cs="Arial Unicode MS"/>
          <w:lang w:val="en-GB"/>
          <w14:textOutline w14:w="0" w14:cap="flat" w14:cmpd="sng" w14:algn="ctr">
            <w14:noFill/>
            <w14:prstDash w14:val="solid"/>
            <w14:bevel/>
          </w14:textOutline>
        </w:rPr>
        <w:t>At the start of a sequence, this predictive distribution is based on the initial prior belief. As new options in each sequence are encountered, the Bayesian models can update this belief, so that later decisions can be based on a posterior predictive distribution conditioned on the values already observed.</w:t>
      </w:r>
      <w:r w:rsidR="00247F80" w:rsidRPr="00020CB0">
        <w:rPr>
          <w:rFonts w:cs="Arial Unicode MS"/>
          <w:lang w:val="en-GB"/>
          <w14:textOutline w14:w="0" w14:cap="flat" w14:cmpd="sng" w14:algn="ctr">
            <w14:noFill/>
            <w14:prstDash w14:val="solid"/>
            <w14:bevel/>
          </w14:textOutline>
        </w:rPr>
        <w:t xml:space="preserve"> </w:t>
      </w:r>
      <w:r w:rsidR="005E06FC" w:rsidRPr="00020CB0">
        <w:rPr>
          <w:rFonts w:cs="Arial Unicode MS"/>
          <w:lang w:val="en-GB"/>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p>
    <w:p w14:paraId="76B7B676" w14:textId="7B50BE97" w:rsidR="00BE2C87" w:rsidRPr="00020CB0" w:rsidRDefault="00B1210E" w:rsidP="00247F80">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To enact this decision policy a</w:t>
      </w:r>
      <w:r w:rsidR="00BE2C87" w:rsidRPr="00020CB0">
        <w:rPr>
          <w:rFonts w:cs="Arial Unicode MS"/>
          <w:lang w:val="en-GB"/>
          <w14:textOutline w14:w="0" w14:cap="flat" w14:cmpd="sng" w14:algn="ctr">
            <w14:noFill/>
            <w14:prstDash w14:val="solid"/>
            <w14:bevel/>
          </w14:textOutline>
        </w:rPr>
        <w:t>t each sequence position, the agent compare</w:t>
      </w:r>
      <w:r w:rsidR="00DF5C5E" w:rsidRPr="00020CB0">
        <w:rPr>
          <w:rFonts w:cs="Arial Unicode MS"/>
          <w:lang w:val="en-GB"/>
          <w14:textOutline w14:w="0" w14:cap="flat" w14:cmpd="sng" w14:algn="ctr">
            <w14:noFill/>
            <w14:prstDash w14:val="solid"/>
            <w14:bevel/>
          </w14:textOutline>
        </w:rPr>
        <w:t>s</w:t>
      </w:r>
      <w:r w:rsidR="00BE2C87" w:rsidRPr="00020CB0">
        <w:rPr>
          <w:rFonts w:cs="Arial Unicode MS"/>
          <w:lang w:val="en-GB"/>
          <w14:textOutline w14:w="0" w14:cap="flat" w14:cmpd="sng" w14:algn="ctr">
            <w14:noFill/>
            <w14:prstDash w14:val="solid"/>
            <w14:bevel/>
          </w14:textOutline>
        </w:rPr>
        <w:t xml:space="preserve"> two action values: the value of </w:t>
      </w:r>
      <w:r w:rsidR="0033058A" w:rsidRPr="00020CB0">
        <w:rPr>
          <w:rFonts w:cs="Arial Unicode MS"/>
          <w:lang w:val="en-GB"/>
          <w14:textOutline w14:w="0" w14:cap="flat" w14:cmpd="sng" w14:algn="ctr">
            <w14:noFill/>
            <w14:prstDash w14:val="solid"/>
            <w14:bevel/>
          </w14:textOutline>
        </w:rPr>
        <w:t>taking</w:t>
      </w:r>
      <w:r w:rsidR="00BE2C87" w:rsidRPr="00020CB0">
        <w:rPr>
          <w:rFonts w:cs="Arial Unicode MS"/>
          <w:lang w:val="en-GB"/>
          <w14:textOutline w14:w="0" w14:cap="flat" w14:cmpd="sng" w14:algn="ctr">
            <w14:noFill/>
            <w14:prstDash w14:val="solid"/>
            <w14:bevel/>
          </w14:textOutline>
        </w:rPr>
        <w:t xml:space="preserve"> the current option and ending the search </w:t>
      </w:r>
      <w:r w:rsidR="00DF5C5E" w:rsidRPr="00020CB0">
        <w:rPr>
          <w:rFonts w:cs="Arial Unicode MS"/>
          <w:lang w:val="en-GB"/>
          <w14:textOutline w14:w="0" w14:cap="flat" w14:cmpd="sng" w14:algn="ctr">
            <w14:noFill/>
            <w14:prstDash w14:val="solid"/>
            <w14:bevel/>
          </w14:textOutline>
        </w:rPr>
        <w:t>versus</w:t>
      </w:r>
      <w:r w:rsidR="00BE2C87" w:rsidRPr="00020CB0">
        <w:rPr>
          <w:rFonts w:cs="Arial Unicode MS"/>
          <w:lang w:val="en-GB"/>
          <w14:textOutline w14:w="0" w14:cap="flat" w14:cmpd="sng" w14:algn="ctr">
            <w14:noFill/>
            <w14:prstDash w14:val="solid"/>
            <w14:bevel/>
          </w14:textOutline>
        </w:rPr>
        <w:t xml:space="preserve"> the value of </w:t>
      </w:r>
      <w:r w:rsidR="0033058A" w:rsidRPr="00020CB0">
        <w:rPr>
          <w:rFonts w:cs="Arial Unicode MS"/>
          <w:lang w:val="en-GB"/>
          <w14:textOutline w14:w="0" w14:cap="flat" w14:cmpd="sng" w14:algn="ctr">
            <w14:noFill/>
            <w14:prstDash w14:val="solid"/>
            <w14:bevel/>
          </w14:textOutline>
        </w:rPr>
        <w:t>declining</w:t>
      </w:r>
      <w:r w:rsidR="00BE2C87" w:rsidRPr="00020CB0">
        <w:rPr>
          <w:rFonts w:cs="Arial Unicode MS"/>
          <w:lang w:val="en-GB"/>
          <w14:textOutline w14:w="0" w14:cap="flat" w14:cmpd="sng" w14:algn="ctr">
            <w14:noFill/>
            <w14:prstDash w14:val="solid"/>
            <w14:bevel/>
          </w14:textOutline>
        </w:rPr>
        <w:t xml:space="preserve"> the current option and sampling again. </w:t>
      </w:r>
      <w:r w:rsidR="00DF5C5E" w:rsidRPr="00020CB0">
        <w:rPr>
          <w:rFonts w:cs="Arial Unicode MS"/>
          <w:lang w:val="en-GB"/>
          <w14:textOutline w14:w="0" w14:cap="flat" w14:cmpd="sng" w14:algn="ctr">
            <w14:noFill/>
            <w14:prstDash w14:val="solid"/>
            <w14:bevel/>
          </w14:textOutline>
        </w:rPr>
        <w:t>T</w:t>
      </w:r>
      <w:r w:rsidR="00BE2C87" w:rsidRPr="00020CB0">
        <w:rPr>
          <w:rFonts w:cs="Arial Unicode MS"/>
          <w:lang w:val="en-GB"/>
          <w14:textOutline w14:w="0" w14:cap="flat" w14:cmpd="sng" w14:algn="ctr">
            <w14:noFill/>
            <w14:prstDash w14:val="solid"/>
            <w14:bevel/>
          </w14:textOutline>
        </w:rPr>
        <w:t xml:space="preserve">he value of </w:t>
      </w:r>
      <w:r w:rsidR="0033058A" w:rsidRPr="00020CB0">
        <w:rPr>
          <w:rFonts w:cs="Arial Unicode MS"/>
          <w:lang w:val="en-GB"/>
          <w14:textOutline w14:w="0" w14:cap="flat" w14:cmpd="sng" w14:algn="ctr">
            <w14:noFill/>
            <w14:prstDash w14:val="solid"/>
            <w14:bevel/>
          </w14:textOutline>
        </w:rPr>
        <w:t>taking</w:t>
      </w:r>
      <w:r w:rsidR="00BE2C87" w:rsidRPr="00020CB0">
        <w:rPr>
          <w:rFonts w:cs="Arial Unicode MS"/>
          <w:lang w:val="en-GB"/>
          <w14:textOutline w14:w="0" w14:cap="flat" w14:cmpd="sng" w14:algn="ctr">
            <w14:noFill/>
            <w14:prstDash w14:val="solid"/>
            <w14:bevel/>
          </w14:textOutline>
        </w:rPr>
        <w:t xml:space="preserve"> depend</w:t>
      </w:r>
      <w:r w:rsidR="00B80990" w:rsidRPr="00020CB0">
        <w:rPr>
          <w:rFonts w:cs="Arial Unicode MS"/>
          <w:lang w:val="en-GB"/>
          <w14:textOutline w14:w="0" w14:cap="flat" w14:cmpd="sng" w14:algn="ctr">
            <w14:noFill/>
            <w14:prstDash w14:val="solid"/>
            <w14:bevel/>
          </w14:textOutline>
        </w:rPr>
        <w:t>s</w:t>
      </w:r>
      <w:r w:rsidR="00BE2C87" w:rsidRPr="00020CB0">
        <w:rPr>
          <w:rFonts w:cs="Arial Unicode MS"/>
          <w:lang w:val="en-GB"/>
          <w14:textOutline w14:w="0" w14:cap="flat" w14:cmpd="sng" w14:algn="ctr">
            <w14:noFill/>
            <w14:prstDash w14:val="solid"/>
            <w14:bevel/>
          </w14:textOutline>
        </w:rPr>
        <w:t xml:space="preserve"> on the current option’s value. The value of sampling again depend</w:t>
      </w:r>
      <w:r w:rsidR="00DF5C5E" w:rsidRPr="00020CB0">
        <w:rPr>
          <w:rFonts w:cs="Arial Unicode MS"/>
          <w:lang w:val="en-GB"/>
          <w14:textOutline w14:w="0" w14:cap="flat" w14:cmpd="sng" w14:algn="ctr">
            <w14:noFill/>
            <w14:prstDash w14:val="solid"/>
            <w14:bevel/>
          </w14:textOutline>
        </w:rPr>
        <w:t>s</w:t>
      </w:r>
      <w:r w:rsidR="00BE2C87" w:rsidRPr="00020CB0">
        <w:rPr>
          <w:rFonts w:cs="Arial Unicode MS"/>
          <w:lang w:val="en-GB"/>
          <w14:textOutline w14:w="0" w14:cap="flat" w14:cmpd="sng" w14:algn="ctr">
            <w14:noFill/>
            <w14:prstDash w14:val="solid"/>
            <w14:bevel/>
          </w14:textOutline>
        </w:rPr>
        <w:t xml:space="preserve"> on the expected value of future options, given the </w:t>
      </w:r>
      <w:r w:rsidR="00DF5C5E" w:rsidRPr="00020CB0">
        <w:rPr>
          <w:rFonts w:cs="Arial Unicode MS"/>
          <w:lang w:val="en-GB"/>
          <w14:textOutline w14:w="0" w14:cap="flat" w14:cmpd="sng" w14:algn="ctr">
            <w14:noFill/>
            <w14:prstDash w14:val="solid"/>
            <w14:bevel/>
          </w14:textOutline>
        </w:rPr>
        <w:t xml:space="preserve">number of </w:t>
      </w:r>
      <w:r w:rsidR="00DF5C5E" w:rsidRPr="00020CB0">
        <w:rPr>
          <w:rFonts w:cs="Arial Unicode MS"/>
          <w:lang w:val="en-GB"/>
          <w14:textOutline w14:w="0" w14:cap="flat" w14:cmpd="sng" w14:algn="ctr">
            <w14:noFill/>
            <w14:prstDash w14:val="solid"/>
            <w14:bevel/>
          </w14:textOutline>
        </w:rPr>
        <w:lastRenderedPageBreak/>
        <w:t xml:space="preserve">options remaining and the </w:t>
      </w:r>
      <w:r w:rsidR="00BE2C87" w:rsidRPr="00020CB0">
        <w:rPr>
          <w:rFonts w:cs="Arial Unicode MS"/>
          <w:lang w:val="en-GB"/>
          <w14:textOutline w14:w="0" w14:cap="flat" w14:cmpd="sng" w14:algn="ctr">
            <w14:noFill/>
            <w14:prstDash w14:val="solid"/>
            <w14:bevel/>
          </w14:textOutline>
        </w:rPr>
        <w:t>agent’s current belief about the distribution from which option values were drawn.</w:t>
      </w:r>
    </w:p>
    <w:p w14:paraId="00DFD5B1" w14:textId="3BD569D4"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Let </w:t>
      </w:r>
      <m:oMath>
        <m:r>
          <w:rPr>
            <w:rFonts w:ascii="Cambria Math" w:hAnsi="Cambria Math" w:cs="Arial Unicode MS"/>
            <w:lang w:val="en-GB"/>
            <w14:textOutline w14:w="0" w14:cap="flat" w14:cmpd="sng" w14:algn="ctr">
              <w14:noFill/>
              <w14:prstDash w14:val="solid"/>
              <w14:bevel/>
            </w14:textOutline>
          </w:rPr>
          <m:t>t</m:t>
        </m:r>
      </m:oMath>
      <w:r w:rsidR="0048770C"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denote the current sequence position and </w:t>
      </w:r>
      <m:oMath>
        <m:r>
          <w:rPr>
            <w:rFonts w:ascii="Cambria Math" w:hAnsi="Cambria Math" w:cs="Arial Unicode MS"/>
            <w:lang w:val="en-GB"/>
            <w14:textOutline w14:w="0" w14:cap="flat" w14:cmpd="sng" w14:algn="ctr">
              <w14:noFill/>
              <w14:prstDash w14:val="solid"/>
              <w14:bevel/>
            </w14:textOutline>
          </w:rPr>
          <m:t>N</m:t>
        </m:r>
      </m:oMath>
      <w:r w:rsidR="0048770C"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denote the final sequence position. In all datasets reported here </w:t>
      </w:r>
      <m:oMath>
        <m:r>
          <w:rPr>
            <w:rFonts w:ascii="Cambria Math" w:hAnsi="Cambria Math" w:cs="Arial Unicode MS"/>
            <w:lang w:val="en-GB"/>
            <w14:textOutline w14:w="0" w14:cap="flat" w14:cmpd="sng" w14:algn="ctr">
              <w14:noFill/>
              <w14:prstDash w14:val="solid"/>
              <w14:bevel/>
            </w14:textOutline>
          </w:rPr>
          <m:t>N=8</m:t>
        </m:r>
      </m:oMath>
      <w:r w:rsidRPr="00020CB0">
        <w:rPr>
          <w:rFonts w:cs="Arial Unicode MS"/>
          <w:lang w:val="en-GB"/>
          <w14:textOutline w14:w="0" w14:cap="flat" w14:cmpd="sng" w14:algn="ctr">
            <w14:noFill/>
            <w14:prstDash w14:val="solid"/>
            <w14:bevel/>
          </w14:textOutline>
        </w:rPr>
        <w:t xml:space="preserve">. Let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 xml:space="preserve"> </m:t>
        </m:r>
      </m:oMath>
      <w:r w:rsidRPr="00020CB0">
        <w:rPr>
          <w:rFonts w:cs="Arial Unicode MS"/>
          <w:lang w:val="en-GB"/>
          <w14:textOutline w14:w="0" w14:cap="flat" w14:cmpd="sng" w14:algn="ctr">
            <w14:noFill/>
            <w14:prstDash w14:val="solid"/>
            <w14:bevel/>
          </w14:textOutline>
        </w:rPr>
        <w:t xml:space="preserve">denote the current state at position </w:t>
      </w:r>
      <m:oMath>
        <m:r>
          <w:rPr>
            <w:rFonts w:ascii="Cambria Math" w:hAnsi="Cambria Math" w:cs="Arial Unicode MS"/>
            <w:lang w:val="en-GB"/>
            <w14:textOutline w14:w="0" w14:cap="flat" w14:cmpd="sng" w14:algn="ctr">
              <w14:noFill/>
              <w14:prstDash w14:val="solid"/>
              <w14:bevel/>
            </w14:textOutline>
          </w:rPr>
          <m:t>t</m:t>
        </m:r>
      </m:oMath>
      <w:r w:rsidR="0048770C" w:rsidRPr="00020CB0">
        <w:rPr>
          <w:rFonts w:cs="Arial Unicode MS"/>
          <w:lang w:val="en-GB"/>
          <w14:textOutline w14:w="0" w14:cap="flat" w14:cmpd="sng" w14:algn="ctr">
            <w14:noFill/>
            <w14:prstDash w14:val="solid"/>
            <w14:bevel/>
          </w14:textOutline>
        </w:rPr>
        <w:t xml:space="preserve">, </w:t>
      </w:r>
      <w:r w:rsidR="00352A04" w:rsidRPr="00020CB0">
        <w:rPr>
          <w:rFonts w:cs="Arial Unicode MS"/>
          <w:lang w:val="en-GB"/>
          <w14:textOutline w14:w="0" w14:cap="flat" w14:cmpd="sng" w14:algn="ctr">
            <w14:noFill/>
            <w14:prstDash w14:val="solid"/>
            <w14:bevel/>
          </w14:textOutline>
        </w:rPr>
        <w:t>incorporating</w:t>
      </w:r>
      <w:r w:rsidRPr="00020CB0">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sidRPr="00020CB0">
        <w:rPr>
          <w:rFonts w:cs="Arial Unicode MS"/>
          <w:lang w:val="en-GB"/>
          <w14:textOutline w14:w="0" w14:cap="flat" w14:cmpd="sng" w14:algn="ctr">
            <w14:noFill/>
            <w14:prstDash w14:val="solid"/>
            <w14:bevel/>
          </w14:textOutline>
        </w:rPr>
        <w:t xml:space="preserve">, which ended the search, and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sidRPr="00020CB0">
        <w:rPr>
          <w:rFonts w:cs="Arial Unicode MS"/>
          <w:lang w:val="en-GB"/>
          <w14:textOutline w14:w="0" w14:cap="flat" w14:cmpd="sng" w14:algn="ctr">
            <w14:noFill/>
            <w14:prstDash w14:val="solid"/>
            <w14:bevel/>
          </w14:textOutline>
        </w:rPr>
        <w:t>, which rejected the current option and advanced the agent to the next sequence position. The action value</w:t>
      </w:r>
      <w:r w:rsidR="00DD491F" w:rsidRPr="00020CB0">
        <w:rPr>
          <w:rFonts w:cs="Arial Unicode MS"/>
          <w:lang w:val="en-GB"/>
          <w14:textOutline w14:w="0" w14:cap="flat" w14:cmpd="sng" w14:algn="ctr">
            <w14:noFill/>
            <w14:prstDash w14:val="solid"/>
            <w14:bevel/>
          </w14:textOutline>
        </w:rPr>
        <w:t xml:space="preserve"> for a given sequence position, state and action</w:t>
      </w:r>
      <w:r w:rsidRPr="00020CB0">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DD491F"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was defined as the immediate reward associated with action </w:t>
      </w:r>
      <m:oMath>
        <m:r>
          <w:rPr>
            <w:rFonts w:ascii="Cambria Math" w:hAnsi="Cambria Math" w:cs="Arial Unicode MS"/>
            <w:lang w:val="en-GB"/>
            <w14:textOutline w14:w="0" w14:cap="flat" w14:cmpd="sng" w14:algn="ctr">
              <w14:noFill/>
              <w14:prstDash w14:val="solid"/>
              <w14:bevel/>
            </w14:textOutline>
          </w:rPr>
          <m:t>a</m:t>
        </m:r>
      </m:oMath>
      <w:r w:rsidRPr="00020CB0">
        <w:rPr>
          <w:rFonts w:cs="Arial Unicode MS"/>
          <w:lang w:val="en-GB"/>
          <w14:textOutline w14:w="0" w14:cap="flat" w14:cmpd="sng" w14:algn="ctr">
            <w14:noFill/>
            <w14:prstDash w14:val="solid"/>
            <w14:bevel/>
          </w14:textOutline>
        </w:rPr>
        <w:t>, plus the expected utility of possible future states if the action allowed the search to continue:</w:t>
      </w:r>
    </w:p>
    <w:p w14:paraId="26158E7D" w14:textId="5F4EDD04"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r>
            <w:rPr>
              <w:rFonts w:ascii="Cambria Math" w:hAnsi="Cambria Math" w:cs="Arial Unicode MS"/>
              <w:lang w:val="en-GB"/>
            </w:rPr>
            <m:t>=</m:t>
          </m:r>
          <m:sSub>
            <m:sSubPr>
              <m:ctrlPr>
                <w:rPr>
                  <w:rFonts w:ascii="Cambria Math" w:hAnsi="Cambria Math" w:cs="Arial Unicode MS"/>
                  <w:lang w:val="en-GB"/>
                </w:rPr>
              </m:ctrlPr>
            </m:sSubPr>
            <m:e>
              <m:r>
                <w:rPr>
                  <w:rFonts w:ascii="Cambria Math" w:hAnsi="Cambria Math" w:cs="Arial Unicode MS"/>
                  <w:lang w:val="en-GB"/>
                </w:rPr>
                <m:t>r</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r>
            <w:rPr>
              <w:rFonts w:ascii="Cambria Math" w:hAnsi="Cambria Math" w:cs="Arial Unicode MS"/>
              <w:lang w:val="en-GB"/>
            </w:rPr>
            <m:t>+</m:t>
          </m:r>
          <m:nary>
            <m:naryPr>
              <m:limLoc m:val="subSup"/>
              <m:subHide m:val="1"/>
              <m:supHide m:val="1"/>
              <m:ctrlPr>
                <w:rPr>
                  <w:rFonts w:ascii="Cambria Math" w:hAnsi="Cambria Math" w:cs="Arial Unicode MS"/>
                  <w:lang w:val="en-GB"/>
                </w:rPr>
              </m:ctrlPr>
            </m:naryPr>
            <m:sub/>
            <m:sup/>
            <m:e>
              <m:sSub>
                <m:sSubPr>
                  <m:ctrlPr>
                    <w:rPr>
                      <w:rFonts w:ascii="Cambria Math" w:hAnsi="Cambria Math" w:cs="Arial Unicode MS"/>
                      <w:lang w:val="en-GB"/>
                    </w:rPr>
                  </m:ctrlPr>
                </m:sSubPr>
                <m:e>
                  <m:r>
                    <w:rPr>
                      <w:rFonts w:ascii="Cambria Math" w:hAnsi="Cambria Math" w:cs="Arial Unicode MS"/>
                      <w:lang w:val="en-GB"/>
                    </w:rPr>
                    <m:t>p</m:t>
                  </m:r>
                </m:e>
                <m:sub>
                  <m:r>
                    <w:rPr>
                      <w:rFonts w:ascii="Cambria Math" w:hAnsi="Cambria Math" w:cs="Arial Unicode MS"/>
                      <w:lang w:val="en-GB"/>
                    </w:rPr>
                    <m:t>t</m:t>
                  </m:r>
                </m:sub>
              </m:sSub>
            </m:e>
          </m:nary>
          <m:d>
            <m:dPr>
              <m:ctrlPr>
                <w:rPr>
                  <w:rFonts w:ascii="Cambria Math" w:hAnsi="Cambria Math" w:cs="Arial Unicode MS"/>
                  <w:lang w:val="en-GB"/>
                </w:rPr>
              </m:ctrlPr>
            </m:dPr>
            <m:e>
              <m:r>
                <w:rPr>
                  <w:rFonts w:ascii="Cambria Math" w:hAnsi="Cambria Math" w:cs="Arial Unicode MS"/>
                  <w:lang w:val="en-GB"/>
                </w:rPr>
                <m:t>j∣</m:t>
              </m:r>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t+1</m:t>
              </m:r>
            </m:sub>
          </m:sSub>
          <m:d>
            <m:dPr>
              <m:ctrlPr>
                <w:rPr>
                  <w:rFonts w:ascii="Cambria Math" w:hAnsi="Cambria Math" w:cs="Arial Unicode MS"/>
                  <w:lang w:val="en-GB"/>
                </w:rPr>
              </m:ctrlPr>
            </m:dPr>
            <m:e>
              <m:r>
                <w:rPr>
                  <w:rFonts w:ascii="Cambria Math" w:hAnsi="Cambria Math" w:cs="Arial Unicode MS"/>
                  <w:lang w:val="en-GB"/>
                </w:rPr>
                <m:t>j</m:t>
              </m:r>
            </m:e>
          </m:d>
          <m:r>
            <w:rPr>
              <w:rFonts w:ascii="Cambria Math" w:hAnsi="Cambria Math" w:cs="Arial Unicode MS"/>
              <w:lang w:val="en-GB"/>
            </w:rPr>
            <m:t> dj</m:t>
          </m:r>
          <m:r>
            <m:rPr>
              <m:sty m:val="p"/>
            </m:rPr>
            <w:rPr>
              <w:rFonts w:cs="Arial Unicode MS"/>
              <w:lang w:val="en-GB"/>
              <w14:textOutline w14:w="0" w14:cap="flat" w14:cmpd="sng" w14:algn="ctr">
                <w14:noFill/>
                <w14:prstDash w14:val="solid"/>
                <w14:bevel/>
              </w14:textOutline>
            </w:rPr>
            <w:br/>
          </m:r>
        </m:oMath>
      </m:oMathPara>
    </w:p>
    <w:p w14:paraId="24082B2D" w14:textId="57FE426B"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r</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025CCF"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is the immediate reward obtained </w:t>
      </w:r>
      <w:r w:rsidR="00025CCF" w:rsidRPr="00020CB0">
        <w:rPr>
          <w:rFonts w:cs="Arial Unicode MS"/>
          <w:lang w:val="en-GB"/>
          <w14:textOutline w14:w="0" w14:cap="flat" w14:cmpd="sng" w14:algn="ctr">
            <w14:noFill/>
            <w14:prstDash w14:val="solid"/>
            <w14:bevel/>
          </w14:textOutline>
        </w:rPr>
        <w:t xml:space="preserve">by </w:t>
      </w:r>
      <w:r w:rsidRPr="00020CB0">
        <w:rPr>
          <w:rFonts w:cs="Arial Unicode MS"/>
          <w:lang w:val="en-GB"/>
          <w14:textOutline w14:w="0" w14:cap="flat" w14:cmpd="sng" w14:algn="ctr">
            <w14:noFill/>
            <w14:prstDash w14:val="solid"/>
            <w14:bevel/>
          </w14:textOutline>
        </w:rPr>
        <w:t xml:space="preserve">action </w:t>
      </w:r>
      <m:oMath>
        <m:r>
          <w:rPr>
            <w:rFonts w:ascii="Cambria Math" w:hAnsi="Cambria Math" w:cs="Arial Unicode MS"/>
            <w:lang w:val="en-GB"/>
            <w14:textOutline w14:w="0" w14:cap="flat" w14:cmpd="sng" w14:algn="ctr">
              <w14:noFill/>
              <w14:prstDash w14:val="solid"/>
              <w14:bevel/>
            </w14:textOutline>
          </w:rPr>
          <m:t>a</m:t>
        </m:r>
      </m:oMath>
      <w:r w:rsidR="00025CCF"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in state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oMath>
      <w:r w:rsidRPr="00020CB0">
        <w:rPr>
          <w:rFonts w:cs="Arial Unicode MS"/>
          <w:lang w:val="en-GB"/>
          <w14:textOutline w14:w="0" w14:cap="flat" w14:cmpd="sng" w14:algn="ctr">
            <w14:noFill/>
            <w14:prstDash w14:val="solid"/>
            <w14:bevel/>
          </w14:textOutline>
        </w:rPr>
        <w:t xml:space="preserve">. The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345038"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is the transition distribution: the probability of moving to possible future state </w:t>
      </w:r>
      <m:oMath>
        <m:r>
          <w:rPr>
            <w:rFonts w:ascii="Cambria Math" w:hAnsi="Cambria Math" w:cs="Arial Unicode MS"/>
            <w:lang w:val="en-GB"/>
            <w14:textOutline w14:w="0" w14:cap="flat" w14:cmpd="sng" w14:algn="ctr">
              <w14:noFill/>
              <w14:prstDash w14:val="solid"/>
              <w14:bevel/>
            </w14:textOutline>
          </w:rPr>
          <m:t>j</m:t>
        </m:r>
      </m:oMath>
      <w:r w:rsidRPr="00020CB0">
        <w:rPr>
          <w:rFonts w:cs="Arial Unicode MS"/>
          <w:lang w:val="en-GB"/>
          <w14:textOutline w14:w="0" w14:cap="flat" w14:cmpd="sng" w14:algn="ctr">
            <w14:noFill/>
            <w14:prstDash w14:val="solid"/>
            <w14:bevel/>
          </w14:textOutline>
        </w:rPr>
        <w:t xml:space="preserve">at the next sequence position, conditional on the current state and action. Finally,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u</m:t>
            </m:r>
          </m:e>
          <m:sub>
            <m:r>
              <w:rPr>
                <w:rFonts w:ascii="Cambria Math" w:hAnsi="Cambria Math" w:cs="Arial Unicode MS"/>
                <w:lang w:val="en-GB"/>
                <w14:textOutline w14:w="0" w14:cap="flat" w14:cmpd="sng" w14:algn="ctr">
                  <w14:noFill/>
                  <w14:prstDash w14:val="solid"/>
                  <w14:bevel/>
                </w14:textOutline>
              </w:rPr>
              <m:t>t+1</m:t>
            </m:r>
          </m:sub>
        </m:sSub>
        <m:r>
          <w:rPr>
            <w:rFonts w:ascii="Cambria Math" w:hAnsi="Cambria Math" w:cs="Arial Unicode MS"/>
            <w:lang w:val="en-GB"/>
            <w14:textOutline w14:w="0" w14:cap="flat" w14:cmpd="sng" w14:algn="ctr">
              <w14:noFill/>
              <w14:prstDash w14:val="solid"/>
              <w14:bevel/>
            </w14:textOutline>
          </w:rPr>
          <m:t>(j)</m:t>
        </m:r>
      </m:oMath>
      <w:r w:rsidR="00AF289D"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p>
    <w:p w14:paraId="686D338D" w14:textId="34B3DF2E"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r>
            <w:rPr>
              <w:rFonts w:ascii="Cambria Math" w:hAnsi="Cambria Math" w:cs="Arial Unicode MS"/>
              <w:lang w:val="en-GB"/>
            </w:rPr>
            <m:t>=</m:t>
          </m:r>
          <m:func>
            <m:funcPr>
              <m:ctrlPr>
                <w:rPr>
                  <w:rFonts w:ascii="Cambria Math" w:hAnsi="Cambria Math" w:cs="Arial Unicode MS"/>
                  <w:lang w:val="en-GB"/>
                </w:rPr>
              </m:ctrlPr>
            </m:funcPr>
            <m:fName>
              <m:limLow>
                <m:limLowPr>
                  <m:ctrlPr>
                    <w:rPr>
                      <w:rFonts w:ascii="Cambria Math" w:hAnsi="Cambria Math" w:cs="Arial Unicode MS"/>
                      <w:lang w:val="en-GB"/>
                    </w:rPr>
                  </m:ctrlPr>
                </m:limLowPr>
                <m:e>
                  <m:r>
                    <m:rPr>
                      <m:sty m:val="p"/>
                    </m:rPr>
                    <w:rPr>
                      <w:rFonts w:ascii="Cambria Math" w:hAnsi="Cambria Math" w:cs="Arial Unicode MS"/>
                      <w:lang w:val="en-GB"/>
                    </w:rPr>
                    <m:t>max</m:t>
                  </m:r>
                </m:e>
                <m:lim>
                  <m:r>
                    <w:rPr>
                      <w:rFonts w:ascii="Cambria Math" w:hAnsi="Cambria Math" w:cs="Arial Unicode MS"/>
                      <w:lang w:val="en-GB"/>
                    </w:rPr>
                    <m:t>a∈A</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lim>
              </m:limLow>
            </m:fName>
            <m:e>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e>
          </m:func>
        </m:oMath>
      </m:oMathPara>
    </w:p>
    <w:p w14:paraId="405F9462" w14:textId="5EAA4E3D"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where </w:t>
      </w:r>
      <m:oMath>
        <m:r>
          <w:rPr>
            <w:rFonts w:ascii="Cambria Math" w:hAnsi="Cambria Math" w:cs="Arial Unicode MS"/>
            <w:lang w:val="en-GB"/>
            <w14:textOutline w14:w="0" w14:cap="flat" w14:cmpd="sng" w14:algn="ctr">
              <w14:noFill/>
              <w14:prstDash w14:val="solid"/>
              <w14:bevel/>
            </w14:textOutline>
          </w:rPr>
          <m:t>A(</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AF289D"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is the set of actions available in the current state.</w:t>
      </w:r>
    </w:p>
    <w:p w14:paraId="2DCC41D4" w14:textId="77777777"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For the </w:t>
      </w:r>
      <w:proofErr w:type="gramStart"/>
      <w:r w:rsidRPr="00020CB0">
        <w:rPr>
          <w:rFonts w:cs="Arial Unicode MS"/>
          <w:lang w:val="en-GB"/>
          <w14:textOutline w14:w="0" w14:cap="flat" w14:cmpd="sng" w14:algn="ctr">
            <w14:noFill/>
            <w14:prstDash w14:val="solid"/>
            <w14:bevel/>
          </w14:textOutline>
        </w:rPr>
        <w:t>take action</w:t>
      </w:r>
      <w:proofErr w:type="gramEnd"/>
      <w:r w:rsidRPr="00020CB0">
        <w:rPr>
          <w:rFonts w:cs="Arial Unicode MS"/>
          <w:lang w:val="en-GB"/>
          <w14:textOutline w14:w="0" w14:cap="flat" w14:cmpd="sng" w14:algn="ctr">
            <w14:noFill/>
            <w14:prstDash w14:val="solid"/>
            <w14:bevel/>
          </w14:textOutline>
        </w:rPr>
        <w:t>, the sequence ended, so there was no future-state term. The value of taking the current option was therefore its immediate reward:</w:t>
      </w:r>
    </w:p>
    <w:p w14:paraId="10062DC5" w14:textId="6830104D"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m:t>
              </m:r>
              <m:r>
                <m:rPr>
                  <m:sty m:val="p"/>
                </m:rPr>
                <w:rPr>
                  <w:rFonts w:ascii="Cambria Math" w:hAnsi="Cambria Math" w:cs="Arial Unicode MS"/>
                  <w:lang w:val="en-GB"/>
                </w:rPr>
                <m:t>take</m:t>
              </m:r>
            </m:e>
          </m:d>
          <m:r>
            <w:rPr>
              <w:rFonts w:ascii="Cambria Math" w:hAnsi="Cambria Math" w:cs="Arial Unicode MS"/>
              <w:lang w:val="en-GB"/>
            </w:rPr>
            <m:t>=R</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x</m:t>
                  </m:r>
                </m:e>
                <m:sub>
                  <m:r>
                    <w:rPr>
                      <w:rFonts w:ascii="Cambria Math" w:hAnsi="Cambria Math" w:cs="Arial Unicode MS"/>
                      <w:lang w:val="en-GB"/>
                    </w:rPr>
                    <m:t>t</m:t>
                  </m:r>
                </m:sub>
              </m:sSub>
            </m:e>
          </m:d>
        </m:oMath>
      </m:oMathPara>
    </w:p>
    <w:p w14:paraId="5816AA8B" w14:textId="67BEF82A"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lastRenderedPageBreak/>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oMath>
      <w:r w:rsidR="00C0525C"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is the subjective value of the current option and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is the reward assigned to accepting that option. In the present image</w:t>
      </w:r>
      <w:r w:rsidR="001A1CF3" w:rsidRPr="00020CB0">
        <w:rPr>
          <w:rFonts w:cs="Arial Unicode MS"/>
          <w:lang w:val="en-GB"/>
          <w14:textOutline w14:w="0" w14:cap="flat" w14:cmpd="sng" w14:algn="ctr">
            <w14:noFill/>
            <w14:prstDash w14:val="solid"/>
            <w14:bevel/>
          </w14:textOutline>
        </w:rPr>
        <w:t>-based</w:t>
      </w:r>
      <w:r w:rsidRPr="00020CB0">
        <w:rPr>
          <w:rFonts w:cs="Arial Unicode MS"/>
          <w:lang w:val="en-GB"/>
          <w14:textOutline w14:w="0" w14:cap="flat" w14:cmpd="sng" w14:algn="ctr">
            <w14:noFill/>
            <w14:prstDash w14:val="solid"/>
            <w14:bevel/>
          </w14:textOutline>
        </w:rPr>
        <w:t xml:space="preserve"> tasks,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was based on the participant’s own </w:t>
      </w:r>
      <w:r w:rsidR="001A1CF3" w:rsidRPr="00020CB0">
        <w:rPr>
          <w:rFonts w:cs="Arial Unicode MS"/>
          <w:lang w:val="en-GB"/>
          <w14:textOutline w14:w="0" w14:cap="flat" w14:cmpd="sng" w14:algn="ctr">
            <w14:noFill/>
            <w14:prstDash w14:val="solid"/>
            <w14:bevel/>
          </w14:textOutline>
        </w:rPr>
        <w:t xml:space="preserve">averaged </w:t>
      </w:r>
      <w:r w:rsidRPr="00020CB0">
        <w:rPr>
          <w:rFonts w:cs="Arial Unicode MS"/>
          <w:lang w:val="en-GB"/>
          <w14:textOutline w14:w="0" w14:cap="flat" w14:cmpd="sng" w14:algn="ctr">
            <w14:noFill/>
            <w14:prstDash w14:val="solid"/>
            <w14:bevel/>
          </w14:textOutline>
        </w:rPr>
        <w:t>phase 1 rating</w:t>
      </w:r>
      <w:r w:rsidR="001A1CF3" w:rsidRPr="00020CB0">
        <w:rPr>
          <w:rFonts w:cs="Arial Unicode MS"/>
          <w:lang w:val="en-GB"/>
          <w14:textOutline w14:w="0" w14:cap="flat" w14:cmpd="sng" w14:algn="ctr">
            <w14:noFill/>
            <w14:prstDash w14:val="solid"/>
            <w14:bevel/>
          </w14:textOutline>
        </w:rPr>
        <w:t>s</w:t>
      </w:r>
      <w:r w:rsidRPr="00020CB0">
        <w:rPr>
          <w:rFonts w:cs="Arial Unicode MS"/>
          <w:lang w:val="en-GB"/>
          <w14:textOutline w14:w="0" w14:cap="flat" w14:cmpd="sng" w14:algn="ctr">
            <w14:noFill/>
            <w14:prstDash w14:val="solid"/>
            <w14:bevel/>
          </w14:textOutline>
        </w:rPr>
        <w:t xml:space="preserve"> </w:t>
      </w:r>
      <w:r w:rsidR="001A1CF3" w:rsidRPr="00020CB0">
        <w:rPr>
          <w:rFonts w:cs="Arial Unicode MS"/>
          <w:lang w:val="en-GB"/>
          <w14:textOutline w14:w="0" w14:cap="flat" w14:cmpd="sng" w14:algn="ctr">
            <w14:noFill/>
            <w14:prstDash w14:val="solid"/>
            <w14:bevel/>
          </w14:textOutline>
        </w:rPr>
        <w:t>for</w:t>
      </w:r>
      <w:r w:rsidRPr="00020CB0">
        <w:rPr>
          <w:rFonts w:cs="Arial Unicode MS"/>
          <w:lang w:val="en-GB"/>
          <w14:textOutline w14:w="0" w14:cap="flat" w14:cmpd="sng" w14:algn="ctr">
            <w14:noFill/>
            <w14:prstDash w14:val="solid"/>
            <w14:bevel/>
          </w14:textOutline>
        </w:rPr>
        <w:t xml:space="preserve"> that image. Chosen rank within the sequence was analysed separately as a descriptive performance </w:t>
      </w:r>
      <w:r w:rsidR="00E74E3C" w:rsidRPr="00020CB0">
        <w:rPr>
          <w:rFonts w:cs="Arial Unicode MS"/>
          <w:lang w:val="en-GB"/>
          <w14:textOutline w14:w="0" w14:cap="flat" w14:cmpd="sng" w14:algn="ctr">
            <w14:noFill/>
            <w14:prstDash w14:val="solid"/>
            <w14:bevel/>
          </w14:textOutline>
        </w:rPr>
        <w:t xml:space="preserve">accuracy </w:t>
      </w:r>
      <w:r w:rsidRPr="00020CB0">
        <w:rPr>
          <w:rFonts w:cs="Arial Unicode MS"/>
          <w:lang w:val="en-GB"/>
          <w14:textOutline w14:w="0" w14:cap="flat" w14:cmpd="sng" w14:algn="ctr">
            <w14:noFill/>
            <w14:prstDash w14:val="solid"/>
            <w14:bevel/>
          </w14:textOutline>
        </w:rPr>
        <w:t>measure</w:t>
      </w:r>
      <w:r w:rsidR="00E74E3C" w:rsidRPr="00020CB0">
        <w:rPr>
          <w:rFonts w:cs="Arial Unicode MS"/>
          <w:lang w:val="en-GB"/>
          <w14:textOutline w14:w="0" w14:cap="flat" w14:cmpd="sng" w14:algn="ctr">
            <w14:noFill/>
            <w14:prstDash w14:val="solid"/>
            <w14:bevel/>
          </w14:textOutline>
        </w:rPr>
        <w:t>, reported</w:t>
      </w:r>
      <w:r w:rsidRPr="00020CB0">
        <w:rPr>
          <w:rFonts w:cs="Arial Unicode MS"/>
          <w:lang w:val="en-GB"/>
          <w14:textOutline w14:w="0" w14:cap="flat" w14:cmpd="sng" w14:algn="ctr">
            <w14:noFill/>
            <w14:prstDash w14:val="solid"/>
            <w14:bevel/>
          </w14:textOutline>
        </w:rPr>
        <w:t xml:space="preserve"> in the Supplementary Materials</w:t>
      </w:r>
      <w:r w:rsidR="00E74E3C" w:rsidRPr="00020CB0">
        <w:rPr>
          <w:rFonts w:cs="Arial Unicode MS"/>
          <w:lang w:val="en-GB"/>
          <w14:textOutline w14:w="0" w14:cap="flat" w14:cmpd="sng" w14:algn="ctr">
            <w14:noFill/>
            <w14:prstDash w14:val="solid"/>
            <w14:bevel/>
          </w14:textOutline>
        </w:rPr>
        <w:t xml:space="preserve"> as Figures S5-S7</w:t>
      </w:r>
      <w:r w:rsidRPr="00020CB0">
        <w:rPr>
          <w:rFonts w:cs="Arial Unicode MS"/>
          <w:lang w:val="en-GB"/>
          <w14:textOutline w14:w="0" w14:cap="flat" w14:cmpd="sng" w14:algn="ctr">
            <w14:noFill/>
            <w14:prstDash w14:val="solid"/>
            <w14:bevel/>
          </w14:textOutline>
        </w:rPr>
        <w:t>.</w:t>
      </w:r>
    </w:p>
    <w:p w14:paraId="78997760" w14:textId="030B1306"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For the decline action, the current option was rejected and could not be </w:t>
      </w:r>
      <w:r w:rsidR="000B4F1F" w:rsidRPr="00020CB0">
        <w:rPr>
          <w:rFonts w:cs="Arial Unicode MS"/>
          <w:lang w:val="en-GB"/>
          <w14:textOutline w14:w="0" w14:cap="flat" w14:cmpd="sng" w14:algn="ctr">
            <w14:noFill/>
            <w14:prstDash w14:val="solid"/>
            <w14:bevel/>
          </w14:textOutline>
        </w:rPr>
        <w:t>recalled</w:t>
      </w:r>
      <w:r w:rsidRPr="00020CB0">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p>
    <w:p w14:paraId="328598C2" w14:textId="19B9EF9B"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m:t>
              </m:r>
              <m:r>
                <m:rPr>
                  <m:sty m:val="p"/>
                </m:rPr>
                <w:rPr>
                  <w:rFonts w:ascii="Cambria Math" w:hAnsi="Cambria Math" w:cs="Arial Unicode MS"/>
                  <w:lang w:val="en-GB"/>
                </w:rPr>
                <m:t>decline</m:t>
              </m:r>
            </m:e>
          </m:d>
          <m:r>
            <w:rPr>
              <w:rFonts w:ascii="Cambria Math" w:hAnsi="Cambria Math" w:cs="Arial Unicode MS"/>
              <w:lang w:val="en-GB"/>
            </w:rPr>
            <m:t>=</m:t>
          </m:r>
          <m:nary>
            <m:naryPr>
              <m:limLoc m:val="subSup"/>
              <m:subHide m:val="1"/>
              <m:supHide m:val="1"/>
              <m:ctrlPr>
                <w:rPr>
                  <w:rFonts w:ascii="Cambria Math" w:hAnsi="Cambria Math" w:cs="Arial Unicode MS"/>
                  <w:lang w:val="en-GB"/>
                </w:rPr>
              </m:ctrlPr>
            </m:naryPr>
            <m:sub/>
            <m:sup/>
            <m:e>
              <m:sSub>
                <m:sSubPr>
                  <m:ctrlPr>
                    <w:rPr>
                      <w:rFonts w:ascii="Cambria Math" w:hAnsi="Cambria Math" w:cs="Arial Unicode MS"/>
                      <w:lang w:val="en-GB"/>
                    </w:rPr>
                  </m:ctrlPr>
                </m:sSubPr>
                <m:e>
                  <m:r>
                    <w:rPr>
                      <w:rFonts w:ascii="Cambria Math" w:hAnsi="Cambria Math" w:cs="Arial Unicode MS"/>
                      <w:lang w:val="en-GB"/>
                    </w:rPr>
                    <m:t>p</m:t>
                  </m:r>
                </m:e>
                <m:sub>
                  <m:r>
                    <w:rPr>
                      <w:rFonts w:ascii="Cambria Math" w:hAnsi="Cambria Math" w:cs="Arial Unicode MS"/>
                      <w:lang w:val="en-GB"/>
                    </w:rPr>
                    <m:t>t</m:t>
                  </m:r>
                </m:sub>
              </m:sSub>
            </m:e>
          </m:nary>
          <m:d>
            <m:dPr>
              <m:ctrlPr>
                <w:rPr>
                  <w:rFonts w:ascii="Cambria Math" w:hAnsi="Cambria Math" w:cs="Arial Unicode MS"/>
                  <w:lang w:val="en-GB"/>
                </w:rPr>
              </m:ctrlPr>
            </m:dPr>
            <m:e>
              <m:r>
                <w:rPr>
                  <w:rFonts w:ascii="Cambria Math" w:hAnsi="Cambria Math" w:cs="Arial Unicode MS"/>
                  <w:lang w:val="en-GB"/>
                </w:rPr>
                <m:t>j∣</m:t>
              </m:r>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m:t>
              </m:r>
              <m:r>
                <m:rPr>
                  <m:sty m:val="p"/>
                </m:rPr>
                <w:rPr>
                  <w:rFonts w:ascii="Cambria Math" w:hAnsi="Cambria Math" w:cs="Arial Unicode MS"/>
                  <w:lang w:val="en-GB"/>
                </w:rPr>
                <m:t>decline</m:t>
              </m:r>
            </m:e>
          </m:d>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t+1</m:t>
              </m:r>
            </m:sub>
          </m:sSub>
          <m:d>
            <m:dPr>
              <m:ctrlPr>
                <w:rPr>
                  <w:rFonts w:ascii="Cambria Math" w:hAnsi="Cambria Math" w:cs="Arial Unicode MS"/>
                  <w:lang w:val="en-GB"/>
                </w:rPr>
              </m:ctrlPr>
            </m:dPr>
            <m:e>
              <m:r>
                <w:rPr>
                  <w:rFonts w:ascii="Cambria Math" w:hAnsi="Cambria Math" w:cs="Arial Unicode MS"/>
                  <w:lang w:val="en-GB"/>
                </w:rPr>
                <m:t>j</m:t>
              </m:r>
            </m:e>
          </m:d>
          <m:r>
            <w:rPr>
              <w:rFonts w:ascii="Cambria Math" w:hAnsi="Cambria Math" w:cs="Arial Unicode MS"/>
              <w:lang w:val="en-GB"/>
            </w:rPr>
            <m:t> dj</m:t>
          </m:r>
          <m:r>
            <m:rPr>
              <m:sty m:val="p"/>
            </m:rPr>
            <w:rPr>
              <w:rFonts w:cs="Arial Unicode MS"/>
              <w:lang w:val="en-GB"/>
              <w14:textOutline w14:w="0" w14:cap="flat" w14:cmpd="sng" w14:algn="ctr">
                <w14:noFill/>
                <w14:prstDash w14:val="solid"/>
                <w14:bevel/>
              </w14:textOutline>
            </w:rPr>
            <w:br/>
          </m:r>
        </m:oMath>
      </m:oMathPara>
    </w:p>
    <w:p w14:paraId="4A42201F" w14:textId="5F91D680"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m:oMath>
        <m:r>
          <w:rPr>
            <w:rFonts w:ascii="Cambria Math" w:hAnsi="Cambria Math" w:cs="Arial Unicode MS"/>
            <w:lang w:val="en-GB"/>
            <w14:textOutline w14:w="0" w14:cap="flat" w14:cmpd="sng" w14:algn="ctr">
              <w14:noFill/>
              <w14:prstDash w14:val="solid"/>
              <w14:bevel/>
            </w14:textOutline>
          </w:rPr>
          <m:t>j</m:t>
        </m:r>
      </m:oMath>
      <w:r w:rsidRPr="00020CB0">
        <w:rPr>
          <w:rFonts w:cs="Arial Unicode MS"/>
          <w:lang w:val="en-GB"/>
          <w14:textOutline w14:w="0" w14:cap="flat" w14:cmpd="sng" w14:algn="ctr">
            <w14:noFill/>
            <w14:prstDash w14:val="solid"/>
            <w14:bevel/>
          </w14:textOutline>
        </w:rPr>
        <w:t xml:space="preserve">, weighted by how probable those states are under the model’s </w:t>
      </w:r>
      <w:r w:rsidR="000B4F1F" w:rsidRPr="00020CB0">
        <w:rPr>
          <w:rFonts w:cs="Arial Unicode MS"/>
          <w:lang w:val="en-GB"/>
          <w14:textOutline w14:w="0" w14:cap="flat" w14:cmpd="sng" w14:algn="ctr">
            <w14:noFill/>
            <w14:prstDash w14:val="solid"/>
            <w14:bevel/>
          </w14:textOutline>
        </w:rPr>
        <w:t xml:space="preserve">current predictive belief about the </w:t>
      </w:r>
      <w:r w:rsidRPr="00020CB0">
        <w:rPr>
          <w:rFonts w:cs="Arial Unicode MS"/>
          <w:lang w:val="en-GB"/>
          <w14:textOutline w14:w="0" w14:cap="flat" w14:cmpd="sng" w14:algn="ctr">
            <w14:noFill/>
            <w14:prstDash w14:val="solid"/>
            <w14:bevel/>
          </w14:textOutline>
        </w:rPr>
        <w:t>distribution over future option values.</w:t>
      </w:r>
    </w:p>
    <w:p w14:paraId="65D71056" w14:textId="6379D80C" w:rsidR="00BE2C87" w:rsidRPr="00020CB0" w:rsidRDefault="008479C2"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Backwards</w:t>
      </w:r>
      <w:r w:rsidR="00BE2C87" w:rsidRPr="00020CB0">
        <w:rPr>
          <w:rFonts w:cs="Arial Unicode MS"/>
          <w:lang w:val="en-GB"/>
          <w14:textOutline w14:w="0" w14:cap="flat" w14:cmpd="sng" w14:algn="ctr">
            <w14:noFill/>
            <w14:prstDash w14:val="solid"/>
            <w14:bevel/>
          </w14:textOutline>
        </w:rPr>
        <w:t xml:space="preserve"> induction</w:t>
      </w:r>
    </w:p>
    <w:p w14:paraId="3D5CE6B0" w14:textId="17456DF7" w:rsidR="006D5FAE"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The expected value of </w:t>
      </w:r>
      <w:r w:rsidR="005A016C" w:rsidRPr="00020CB0">
        <w:rPr>
          <w:rFonts w:cs="Arial Unicode MS"/>
          <w:lang w:val="en-GB"/>
          <w14:textOutline w14:w="0" w14:cap="flat" w14:cmpd="sng" w14:algn="ctr">
            <w14:noFill/>
            <w14:prstDash w14:val="solid"/>
            <w14:bevel/>
          </w14:textOutline>
        </w:rPr>
        <w:t>sampling again</w:t>
      </w:r>
      <w:r w:rsidRPr="00020CB0">
        <w:rPr>
          <w:rFonts w:cs="Arial Unicode MS"/>
          <w:lang w:val="en-GB"/>
          <w14:textOutline w14:w="0" w14:cap="flat" w14:cmpd="sng" w14:algn="ctr">
            <w14:noFill/>
            <w14:prstDash w14:val="solid"/>
            <w14:bevel/>
          </w14:textOutline>
        </w:rPr>
        <w:t xml:space="preserve"> was computed </w:t>
      </w:r>
      <w:r w:rsidR="008479C2" w:rsidRPr="00020CB0">
        <w:rPr>
          <w:rFonts w:cs="Arial Unicode MS"/>
          <w:lang w:val="en-GB"/>
          <w14:textOutline w14:w="0" w14:cap="flat" w14:cmpd="sng" w14:algn="ctr">
            <w14:noFill/>
            <w14:prstDash w14:val="solid"/>
            <w14:bevel/>
          </w14:textOutline>
        </w:rPr>
        <w:t>for every sample using b</w:t>
      </w:r>
      <w:r w:rsidRPr="00020CB0">
        <w:rPr>
          <w:rFonts w:cs="Arial Unicode MS"/>
          <w:lang w:val="en-GB"/>
          <w14:textOutline w14:w="0" w14:cap="flat" w14:cmpd="sng" w14:algn="ctr">
            <w14:noFill/>
            <w14:prstDash w14:val="solid"/>
            <w14:bevel/>
          </w14:textOutline>
        </w:rPr>
        <w:t>ackward</w:t>
      </w:r>
      <w:r w:rsidR="008479C2" w:rsidRPr="00020CB0">
        <w:rPr>
          <w:rFonts w:cs="Arial Unicode MS"/>
          <w:lang w:val="en-GB"/>
          <w14:textOutline w14:w="0" w14:cap="flat" w14:cmpd="sng" w14:algn="ctr">
            <w14:noFill/>
            <w14:prstDash w14:val="solid"/>
            <w14:bevel/>
          </w14:textOutline>
        </w:rPr>
        <w:t>s</w:t>
      </w:r>
      <w:r w:rsidRPr="00020CB0">
        <w:rPr>
          <w:rFonts w:cs="Arial Unicode MS"/>
          <w:lang w:val="en-GB"/>
          <w14:textOutline w14:w="0" w14:cap="flat" w14:cmpd="sng" w14:algn="ctr">
            <w14:noFill/>
            <w14:prstDash w14:val="solid"/>
            <w14:bevel/>
          </w14:textOutline>
        </w:rPr>
        <w:t xml:space="preserve"> induction. </w:t>
      </w:r>
      <w:r w:rsidR="006D5FAE" w:rsidRPr="00020CB0">
        <w:rPr>
          <w:rFonts w:cs="Arial Unicode MS"/>
          <w:lang w:val="en-GB"/>
          <w14:textOutline w14:w="0" w14:cap="flat" w14:cmpd="sng" w14:algn="ctr">
            <w14:noFill/>
            <w14:prstDash w14:val="solid"/>
            <w14:bevel/>
          </w14:textOutline>
        </w:rPr>
        <w:t xml:space="preserve">This computation is performed conditional on the agent’s current state and current predictive distribution. At a given sequence position </w:t>
      </w:r>
      <m:oMath>
        <m:r>
          <w:rPr>
            <w:rFonts w:ascii="Cambria Math" w:hAnsi="Cambria Math" w:cs="Arial Unicode MS"/>
            <w:lang w:val="en-GB"/>
            <w14:textOutline w14:w="0" w14:cap="flat" w14:cmpd="sng" w14:algn="ctr">
              <w14:noFill/>
              <w14:prstDash w14:val="solid"/>
              <w14:bevel/>
            </w14:textOutline>
          </w:rPr>
          <m:t>t</m:t>
        </m:r>
      </m:oMath>
      <w:r w:rsidR="006D5FAE" w:rsidRPr="00020CB0">
        <w:rPr>
          <w:rFonts w:cs="Arial Unicode MS"/>
          <w:lang w:val="en-GB"/>
          <w14:textOutline w14:w="0" w14:cap="flat" w14:cmpd="sng" w14:algn="ctr">
            <w14:noFill/>
            <w14:prstDash w14:val="solid"/>
            <w14:bevel/>
          </w14:textOutline>
        </w:rPr>
        <w:t xml:space="preserve">, the agent uses its beliefs about options to </w:t>
      </w:r>
      <w:r w:rsidR="00B80990" w:rsidRPr="00020CB0">
        <w:rPr>
          <w:rFonts w:cs="Arial Unicode MS"/>
          <w:lang w:val="en-GB"/>
          <w14:textOutline w14:w="0" w14:cap="flat" w14:cmpd="sng" w14:algn="ctr">
            <w14:noFill/>
            <w14:prstDash w14:val="solid"/>
            <w14:bevel/>
          </w14:textOutline>
        </w:rPr>
        <w:t>compute the expected value of future outcomes if it</w:t>
      </w:r>
      <w:r w:rsidR="006D5FAE" w:rsidRPr="00020CB0">
        <w:rPr>
          <w:rFonts w:cs="Arial Unicode MS"/>
          <w:lang w:val="en-GB"/>
          <w14:textOutline w14:w="0" w14:cap="flat" w14:cmpd="sng" w14:algn="ctr">
            <w14:noFill/>
            <w14:prstDash w14:val="solid"/>
            <w14:bevel/>
          </w14:textOutline>
        </w:rPr>
        <w:t xml:space="preserve"> </w:t>
      </w:r>
      <w:proofErr w:type="spellStart"/>
      <w:r w:rsidR="006D5FAE" w:rsidRPr="00020CB0">
        <w:rPr>
          <w:rFonts w:cs="Arial Unicode MS"/>
          <w:lang w:val="en-GB"/>
          <w14:textOutline w14:w="0" w14:cap="flat" w14:cmpd="sng" w14:algn="ctr">
            <w14:noFill/>
            <w14:prstDash w14:val="solid"/>
            <w14:bevel/>
          </w14:textOutline>
        </w:rPr>
        <w:t>it</w:t>
      </w:r>
      <w:proofErr w:type="spellEnd"/>
      <w:r w:rsidR="006D5FAE" w:rsidRPr="00020CB0">
        <w:rPr>
          <w:rFonts w:cs="Arial Unicode MS"/>
          <w:lang w:val="en-GB"/>
          <w14:textOutline w14:w="0" w14:cap="flat" w14:cmpd="sng" w14:algn="ctr">
            <w14:noFill/>
            <w14:prstDash w14:val="solid"/>
            <w14:bevel/>
          </w14:textOutline>
        </w:rPr>
        <w:t xml:space="preserve"> decline</w:t>
      </w:r>
      <w:r w:rsidR="00B80990" w:rsidRPr="00020CB0">
        <w:rPr>
          <w:rFonts w:cs="Arial Unicode MS"/>
          <w:lang w:val="en-GB"/>
          <w14:textOutline w14:w="0" w14:cap="flat" w14:cmpd="sng" w14:algn="ctr">
            <w14:noFill/>
            <w14:prstDash w14:val="solid"/>
            <w14:bevel/>
          </w14:textOutline>
        </w:rPr>
        <w:t>s</w:t>
      </w:r>
      <w:r w:rsidR="006D5FAE" w:rsidRPr="00020CB0">
        <w:rPr>
          <w:rFonts w:cs="Arial Unicode MS"/>
          <w:lang w:val="en-GB"/>
          <w14:textOutline w14:w="0" w14:cap="flat" w14:cmpd="sng" w14:algn="ctr">
            <w14:noFill/>
            <w14:prstDash w14:val="solid"/>
            <w14:bevel/>
          </w14:textOutline>
        </w:rPr>
        <w:t xml:space="preserve"> the current option and then continue</w:t>
      </w:r>
      <w:r w:rsidR="00B80990" w:rsidRPr="00020CB0">
        <w:rPr>
          <w:rFonts w:cs="Arial Unicode MS"/>
          <w:lang w:val="en-GB"/>
          <w14:textOutline w14:w="0" w14:cap="flat" w14:cmpd="sng" w14:algn="ctr">
            <w14:noFill/>
            <w14:prstDash w14:val="solid"/>
            <w14:bevel/>
          </w14:textOutline>
        </w:rPr>
        <w:t>s</w:t>
      </w:r>
      <w:r w:rsidR="006D5FAE" w:rsidRPr="00020CB0">
        <w:rPr>
          <w:rFonts w:cs="Arial Unicode MS"/>
          <w:lang w:val="en-GB"/>
          <w14:textOutline w14:w="0" w14:cap="flat" w14:cmpd="sng" w14:algn="ctr">
            <w14:noFill/>
            <w14:prstDash w14:val="solid"/>
            <w14:bevel/>
          </w14:textOutline>
        </w:rPr>
        <w:t xml:space="preserve"> the same evaluation procedure over the remaining positions. To do this, the model works recursively from the terminal position back towards the current position.</w:t>
      </w:r>
    </w:p>
    <w:p w14:paraId="069AB399" w14:textId="67B2470F"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lastRenderedPageBreak/>
        <w:t>At the final sequence position, the agent has no opportunity to sample again; the final option must be accepted. Therefore, the utility of each possible final state is just the reward value of accepting the final option:</w:t>
      </w:r>
    </w:p>
    <w:p w14:paraId="77E8ADD3" w14:textId="22BF1838"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N</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N</m:t>
                  </m:r>
                </m:sub>
              </m:sSub>
            </m:e>
          </m:d>
          <m:r>
            <w:rPr>
              <w:rFonts w:ascii="Cambria Math" w:hAnsi="Cambria Math" w:cs="Arial Unicode MS"/>
              <w:lang w:val="en-GB"/>
            </w:rPr>
            <m:t>=R</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x</m:t>
                  </m:r>
                </m:e>
                <m:sub>
                  <m:r>
                    <w:rPr>
                      <w:rFonts w:ascii="Cambria Math" w:hAnsi="Cambria Math" w:cs="Arial Unicode MS"/>
                      <w:lang w:val="en-GB"/>
                    </w:rPr>
                    <m:t>N</m:t>
                  </m:r>
                </m:sub>
              </m:sSub>
            </m:e>
          </m:d>
        </m:oMath>
      </m:oMathPara>
    </w:p>
    <w:p w14:paraId="7D434AA2" w14:textId="77777777" w:rsidR="002008F4" w:rsidRPr="00020CB0" w:rsidRDefault="00BE2C87" w:rsidP="00DC1780">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This does not mean that the model knows in advance which image will appear in the final position of an actual sequence. Rather, it means that the model can compute </w:t>
      </w:r>
      <w:r w:rsidR="00032C21" w:rsidRPr="00020CB0">
        <w:rPr>
          <w:rFonts w:cs="Arial Unicode MS"/>
          <w:lang w:val="en-GB"/>
          <w14:textOutline w14:w="0" w14:cap="flat" w14:cmpd="sng" w14:algn="ctr">
            <w14:noFill/>
            <w14:prstDash w14:val="solid"/>
            <w14:bevel/>
          </w14:textOutline>
        </w:rPr>
        <w:t xml:space="preserve">predictions of </w:t>
      </w:r>
      <w:r w:rsidRPr="00020CB0">
        <w:rPr>
          <w:rFonts w:cs="Arial Unicode MS"/>
          <w:lang w:val="en-GB"/>
          <w14:textOutline w14:w="0" w14:cap="flat" w14:cmpd="sng" w14:algn="ctr">
            <w14:noFill/>
            <w14:prstDash w14:val="solid"/>
            <w14:bevel/>
          </w14:textOutline>
        </w:rPr>
        <w:t xml:space="preserve">the value of possible final states under its </w:t>
      </w:r>
      <w:r w:rsidR="009B567F" w:rsidRPr="00020CB0">
        <w:rPr>
          <w:rFonts w:cs="Arial Unicode MS"/>
          <w:lang w:val="en-GB"/>
          <w14:textOutline w14:w="0" w14:cap="flat" w14:cmpd="sng" w14:algn="ctr">
            <w14:noFill/>
            <w14:prstDash w14:val="solid"/>
            <w14:bevel/>
          </w14:textOutline>
        </w:rPr>
        <w:t>current predictive</w:t>
      </w:r>
      <w:r w:rsidR="00032C21"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distribution</w:t>
      </w:r>
      <w:r w:rsidR="00032C21" w:rsidRPr="00020CB0">
        <w:rPr>
          <w:rFonts w:cs="Arial Unicode MS"/>
          <w:lang w:val="en-GB"/>
          <w14:textOutline w14:w="0" w14:cap="flat" w14:cmpd="sng" w14:algn="ctr">
            <w14:noFill/>
            <w14:prstDash w14:val="solid"/>
            <w14:bevel/>
          </w14:textOutline>
        </w:rPr>
        <w:t xml:space="preserve"> of option values</w:t>
      </w:r>
      <w:r w:rsidRPr="00020CB0">
        <w:rPr>
          <w:rFonts w:cs="Arial Unicode MS"/>
          <w:lang w:val="en-GB"/>
          <w14:textOutline w14:w="0" w14:cap="flat" w14:cmpd="sng" w14:algn="ctr">
            <w14:noFill/>
            <w14:prstDash w14:val="solid"/>
            <w14:bevel/>
          </w14:textOutline>
        </w:rPr>
        <w:t xml:space="preserve">. </w:t>
      </w:r>
      <w:r w:rsidR="002008F4" w:rsidRPr="00020CB0">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p>
    <w:p w14:paraId="1652D2FA" w14:textId="7724CEA5" w:rsidR="008C70D8" w:rsidRPr="00020CB0" w:rsidRDefault="00237F0B"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F</w:t>
      </w:r>
      <w:r w:rsidR="008C70D8" w:rsidRPr="00020CB0">
        <w:rPr>
          <w:rFonts w:cs="Arial Unicode MS"/>
          <w:lang w:val="en-GB"/>
          <w14:textOutline w14:w="0" w14:cap="flat" w14:cmpd="sng" w14:algn="ctr">
            <w14:noFill/>
            <w14:prstDash w14:val="solid"/>
            <w14:bevel/>
          </w14:textOutline>
        </w:rPr>
        <w:t>itted models</w:t>
      </w:r>
    </w:p>
    <w:p w14:paraId="1DDC84C7" w14:textId="67DA8344" w:rsidR="00E56357" w:rsidRPr="00020CB0" w:rsidRDefault="00E56357" w:rsidP="00E5635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The ground truth model was used as a benchmark for comparing participants’ sampling rates and is not meant to function directly as a theory of participant performance. As such a benchmark, the ground truth model prescribes what a participant should choose, given the information about the paradigm that is available. We call this a ground truth benchmark because the information about the paradigm that the optimality model uses is unbiased (e.g., the ground truth is that there is zero cost to sample</w:t>
      </w:r>
      <w:r w:rsidR="00E20FB4"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because participants are not charged per sample, though the cost to sample model allows this quantity to be biased), not because the ground truth model has access to “truth” information that participants do not</w:t>
      </w:r>
      <w:r w:rsidR="003B4D25"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such as upcoming option values.</w:t>
      </w:r>
    </w:p>
    <w:p w14:paraId="0A2B8549" w14:textId="51B813CD" w:rsidR="00237F0B" w:rsidRPr="00020CB0" w:rsidRDefault="00BE2C87" w:rsidP="00E56357">
      <w:pPr>
        <w:pStyle w:val="BodyA"/>
        <w:spacing w:after="288" w:line="480" w:lineRule="auto"/>
        <w:ind w:firstLine="720"/>
        <w:rPr>
          <w:rStyle w:val="None"/>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The ground-truth benchmark </w:t>
      </w:r>
      <w:r w:rsidR="0061727C" w:rsidRPr="00020CB0">
        <w:rPr>
          <w:rFonts w:cs="Arial Unicode MS"/>
          <w:lang w:val="en-GB"/>
          <w14:textOutline w14:w="0" w14:cap="flat" w14:cmpd="sng" w14:algn="ctr">
            <w14:noFill/>
            <w14:prstDash w14:val="solid"/>
            <w14:bevel/>
          </w14:textOutline>
        </w:rPr>
        <w:t xml:space="preserve">employed the above framework but </w:t>
      </w:r>
      <w:r w:rsidRPr="00020CB0">
        <w:rPr>
          <w:rFonts w:cs="Arial Unicode MS"/>
          <w:lang w:val="en-GB"/>
          <w14:textOutline w14:w="0" w14:cap="flat" w14:cmpd="sng" w14:algn="ctr">
            <w14:noFill/>
            <w14:prstDash w14:val="solid"/>
            <w14:bevel/>
          </w14:textOutline>
        </w:rPr>
        <w:t xml:space="preserve">contained no fitted cognitive parameter. It used the participant’s experienced rating distribution as the prior and </w:t>
      </w:r>
      <w:r w:rsidRPr="00020CB0">
        <w:rPr>
          <w:rFonts w:cs="Arial Unicode MS"/>
          <w:lang w:val="en-GB"/>
          <w14:textOutline w14:w="0" w14:cap="flat" w14:cmpd="sng" w14:algn="ctr">
            <w14:noFill/>
            <w14:prstDash w14:val="solid"/>
            <w14:bevel/>
          </w14:textOutline>
        </w:rPr>
        <w:lastRenderedPageBreak/>
        <w:t>assigned no intrinsic reward or penalty to sampling again.</w:t>
      </w:r>
      <w:r w:rsidR="00CB2578" w:rsidRPr="00020CB0">
        <w:rPr>
          <w:rFonts w:cs="Arial Unicode MS"/>
          <w:lang w:val="en-GB"/>
          <w14:textOutline w14:w="0" w14:cap="flat" w14:cmpd="sng" w14:algn="ctr">
            <w14:noFill/>
            <w14:prstDash w14:val="solid"/>
            <w14:bevel/>
          </w14:textOutline>
        </w:rPr>
        <w:t xml:space="preserve"> In contrast, </w:t>
      </w:r>
      <w:r w:rsidR="00237F0B" w:rsidRPr="00020CB0">
        <w:rPr>
          <w:rFonts w:cs="Arial Unicode MS"/>
          <w:lang w:val="en-GB"/>
          <w14:textOutline w14:w="0" w14:cap="flat" w14:cmpd="sng" w14:algn="ctr">
            <w14:noFill/>
            <w14:prstDash w14:val="solid"/>
            <w14:bevel/>
          </w14:textOutline>
        </w:rPr>
        <w:t xml:space="preserve">all fitted models each included one theoretically motivated </w:t>
      </w:r>
      <w:r w:rsidR="00237F0B" w:rsidRPr="00020CB0">
        <w:rPr>
          <w:rStyle w:val="None"/>
          <w:lang w:val="en-GB"/>
        </w:rPr>
        <w:t xml:space="preserve">and psychologically interpretable </w:t>
      </w:r>
      <w:r w:rsidR="00237F0B" w:rsidRPr="00020CB0">
        <w:rPr>
          <w:rFonts w:cs="Arial Unicode MS"/>
          <w:lang w:val="en-GB"/>
          <w14:textOutline w14:w="0" w14:cap="flat" w14:cmpd="sng" w14:algn="ctr">
            <w14:noFill/>
            <w14:prstDash w14:val="solid"/>
            <w14:bevel/>
          </w14:textOutline>
        </w:rPr>
        <w:t>parameter, and a softmax inverse-temperature parameter, as</w:t>
      </w:r>
      <w:r w:rsidR="0061727C" w:rsidRPr="00020CB0">
        <w:rPr>
          <w:rFonts w:cs="Arial Unicode MS"/>
          <w:lang w:val="en-GB"/>
          <w14:textOutline w14:w="0" w14:cap="flat" w14:cmpd="sng" w14:algn="ctr">
            <w14:noFill/>
            <w14:prstDash w14:val="solid"/>
            <w14:bevel/>
          </w14:textOutline>
        </w:rPr>
        <w:t xml:space="preserve"> </w:t>
      </w:r>
      <w:r w:rsidR="00237F0B" w:rsidRPr="00020CB0">
        <w:rPr>
          <w:rFonts w:cs="Arial Unicode MS"/>
          <w:lang w:val="en-GB"/>
          <w14:textOutline w14:w="0" w14:cap="flat" w14:cmpd="sng" w14:algn="ctr">
            <w14:noFill/>
            <w14:prstDash w14:val="solid"/>
            <w14:bevel/>
          </w14:textOutline>
        </w:rPr>
        <w:t>described below.</w:t>
      </w:r>
      <w:r w:rsidR="00CB2578" w:rsidRPr="00020CB0">
        <w:rPr>
          <w:rStyle w:val="None"/>
          <w:lang w:val="en-GB"/>
        </w:rPr>
        <w:t xml:space="preserve"> </w:t>
      </w:r>
      <w:r w:rsidR="00237F0B" w:rsidRPr="00020CB0">
        <w:rPr>
          <w:rStyle w:val="None"/>
          <w:lang w:val="en-GB"/>
        </w:rPr>
        <w:t xml:space="preserve">The cost to sample and biased prior models each are parameterisations of the ground truth model. </w:t>
      </w:r>
    </w:p>
    <w:p w14:paraId="5C198D1A" w14:textId="0CFAD62C" w:rsidR="0089072D" w:rsidRPr="00020CB0" w:rsidRDefault="00BE2C87" w:rsidP="0089072D">
      <w:pPr>
        <w:pStyle w:val="BodyA"/>
        <w:spacing w:after="288" w:line="480" w:lineRule="auto"/>
        <w:ind w:firstLine="720"/>
        <w:rPr>
          <w:lang w:val="en-GB"/>
        </w:rPr>
      </w:pPr>
      <w:r w:rsidRPr="00020CB0">
        <w:rPr>
          <w:rFonts w:cs="Arial Unicode MS"/>
          <w:lang w:val="en-GB"/>
          <w14:textOutline w14:w="0" w14:cap="flat" w14:cmpd="sng" w14:algn="ctr">
            <w14:noFill/>
            <w14:prstDash w14:val="solid"/>
            <w14:bevel/>
          </w14:textOutline>
        </w:rPr>
        <w:t>The cost</w:t>
      </w:r>
      <w:r w:rsidR="00646A3A"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to</w:t>
      </w:r>
      <w:r w:rsidR="00646A3A"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sample model modifie</w:t>
      </w:r>
      <w:r w:rsidR="004F48DE" w:rsidRPr="00020CB0">
        <w:rPr>
          <w:rFonts w:cs="Arial Unicode MS"/>
          <w:lang w:val="en-GB"/>
          <w14:textOutline w14:w="0" w14:cap="flat" w14:cmpd="sng" w14:algn="ctr">
            <w14:noFill/>
            <w14:prstDash w14:val="solid"/>
            <w14:bevel/>
          </w14:textOutline>
        </w:rPr>
        <w:t>s</w:t>
      </w:r>
      <w:r w:rsidRPr="00020CB0">
        <w:rPr>
          <w:rFonts w:cs="Arial Unicode MS"/>
          <w:lang w:val="en-GB"/>
          <w14:textOutline w14:w="0" w14:cap="flat" w14:cmpd="sng" w14:algn="ctr">
            <w14:noFill/>
            <w14:prstDash w14:val="solid"/>
            <w14:bevel/>
          </w14:textOutline>
        </w:rPr>
        <w:t xml:space="preserve"> the value of declining the current option and sampling again. Specifically, a fitted cost-to-sample parameter </w:t>
      </w:r>
      <w:r w:rsidR="004F48DE" w:rsidRPr="00020CB0">
        <w:rPr>
          <w:rFonts w:cs="Arial Unicode MS"/>
          <w:lang w:val="en-GB"/>
          <w14:textOutline w14:w="0" w14:cap="flat" w14:cmpd="sng" w14:algn="ctr">
            <w14:noFill/>
            <w14:prstDash w14:val="solid"/>
            <w14:bevel/>
          </w14:textOutline>
        </w:rPr>
        <w:t>is</w:t>
      </w:r>
      <w:r w:rsidRPr="00020CB0">
        <w:rPr>
          <w:rFonts w:cs="Arial Unicode MS"/>
          <w:lang w:val="en-GB"/>
          <w14:textOutline w14:w="0" w14:cap="flat" w14:cmpd="sng" w14:algn="ctr">
            <w14:noFill/>
            <w14:prstDash w14:val="solid"/>
            <w14:bevel/>
          </w14:textOutline>
        </w:rPr>
        <w:t xml:space="preserve"> </w:t>
      </w:r>
      <w:r w:rsidR="004F48DE" w:rsidRPr="00020CB0">
        <w:rPr>
          <w:rFonts w:cs="Arial Unicode MS"/>
          <w:lang w:val="en-GB"/>
          <w14:textOutline w14:w="0" w14:cap="flat" w14:cmpd="sng" w14:algn="ctr">
            <w14:noFill/>
            <w14:prstDash w14:val="solid"/>
            <w14:bevel/>
          </w14:textOutline>
        </w:rPr>
        <w:t>subtracted from</w:t>
      </w:r>
      <w:r w:rsidRPr="00020CB0">
        <w:rPr>
          <w:rFonts w:cs="Arial Unicode MS"/>
          <w:lang w:val="en-GB"/>
          <w14:textOutline w14:w="0" w14:cap="flat" w14:cmpd="sng" w14:algn="ctr">
            <w14:noFill/>
            <w14:prstDash w14:val="solid"/>
            <w14:bevel/>
          </w14:textOutline>
        </w:rPr>
        <w:t xml:space="preserve"> to the decline action value:</w:t>
      </w:r>
      <w:r w:rsidR="0089072D" w:rsidRPr="00020CB0">
        <w:rPr>
          <w:lang w:val="en-GB"/>
        </w:rPr>
        <w:t xml:space="preserve"> </w:t>
      </w:r>
    </w:p>
    <w:p w14:paraId="7987435C" w14:textId="77777777" w:rsidR="0089072D" w:rsidRPr="00020CB0" w:rsidRDefault="00000000" w:rsidP="0089072D">
      <w:pPr>
        <w:pStyle w:val="BodyA"/>
        <w:spacing w:after="288" w:line="480" w:lineRule="auto"/>
        <w:ind w:firstLine="720"/>
        <w:rPr>
          <w:lang w:val="en-GB"/>
        </w:rPr>
      </w:pPr>
      <m:oMathPara>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t</m:t>
              </m:r>
            </m:sub>
          </m:sSub>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m:t>
                  </m:r>
                </m:sub>
              </m:sSub>
              <m:r>
                <w:rPr>
                  <w:rFonts w:ascii="Cambria Math" w:hAnsi="Cambria Math"/>
                  <w:lang w:val="en-GB"/>
                </w:rPr>
                <m:t>,</m:t>
              </m:r>
              <m:r>
                <m:rPr>
                  <m:sty m:val="p"/>
                </m:rPr>
                <w:rPr>
                  <w:rFonts w:ascii="Cambria Math" w:hAnsi="Cambria Math"/>
                  <w:lang w:val="en-GB"/>
                </w:rPr>
                <m:t>decline</m:t>
              </m:r>
            </m:e>
          </m:d>
          <m:r>
            <w:rPr>
              <w:rFonts w:ascii="Cambria Math" w:hAnsi="Cambria Math"/>
              <w:lang w:val="en-GB"/>
            </w:rPr>
            <m:t>=</m:t>
          </m:r>
          <m:nary>
            <m:naryPr>
              <m:limLoc m:val="subSup"/>
              <m:subHide m:val="1"/>
              <m:supHide m:val="1"/>
              <m:ctrlPr>
                <w:rPr>
                  <w:rFonts w:ascii="Cambria Math" w:hAnsi="Cambria Math"/>
                  <w:lang w:val="en-GB"/>
                </w:rPr>
              </m:ctrlPr>
            </m:naryPr>
            <m:sub/>
            <m:sup/>
            <m:e>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t</m:t>
                  </m:r>
                </m:sub>
              </m:sSub>
            </m:e>
          </m:nary>
          <m:d>
            <m:dPr>
              <m:ctrlPr>
                <w:rPr>
                  <w:rFonts w:ascii="Cambria Math" w:hAnsi="Cambria Math"/>
                  <w:lang w:val="en-GB"/>
                </w:rPr>
              </m:ctrlPr>
            </m:dPr>
            <m:e>
              <m:r>
                <w:rPr>
                  <w:rFonts w:ascii="Cambria Math" w:hAnsi="Cambria Math"/>
                  <w:lang w:val="en-GB"/>
                </w:rPr>
                <m:t>j∣</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m:t>
                  </m:r>
                </m:sub>
              </m:sSub>
              <m:r>
                <w:rPr>
                  <w:rFonts w:ascii="Cambria Math" w:hAnsi="Cambria Math"/>
                  <w:lang w:val="en-GB"/>
                </w:rPr>
                <m:t>,</m:t>
              </m:r>
              <m:r>
                <m:rPr>
                  <m:sty m:val="p"/>
                </m:rPr>
                <w:rPr>
                  <w:rFonts w:ascii="Cambria Math" w:hAnsi="Cambria Math"/>
                  <w:lang w:val="en-GB"/>
                </w:rPr>
                <m:t>decline</m:t>
              </m:r>
            </m:e>
          </m:d>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t+1</m:t>
              </m:r>
            </m:sub>
          </m:sSub>
          <m:d>
            <m:dPr>
              <m:ctrlPr>
                <w:rPr>
                  <w:rFonts w:ascii="Cambria Math" w:hAnsi="Cambria Math"/>
                  <w:lang w:val="en-GB"/>
                </w:rPr>
              </m:ctrlPr>
            </m:dPr>
            <m:e>
              <m:r>
                <w:rPr>
                  <w:rFonts w:ascii="Cambria Math" w:hAnsi="Cambria Math"/>
                  <w:lang w:val="en-GB"/>
                </w:rPr>
                <m:t>j</m:t>
              </m:r>
            </m:e>
          </m:d>
          <m:r>
            <w:rPr>
              <w:rFonts w:ascii="Cambria Math" w:hAnsi="Cambria Math"/>
              <w:lang w:val="en-GB"/>
            </w:rPr>
            <m:t> dj-</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s</m:t>
              </m:r>
            </m:sub>
          </m:sSub>
        </m:oMath>
      </m:oMathPara>
    </w:p>
    <w:p w14:paraId="474D2142" w14:textId="4AF666BA" w:rsidR="00BE2C87" w:rsidRPr="00020CB0" w:rsidRDefault="00BE2C87" w:rsidP="00B05BC7">
      <w:pPr>
        <w:pStyle w:val="BodyA"/>
        <w:spacing w:after="288" w:line="480" w:lineRule="auto"/>
        <w:rPr>
          <w:lang w:val="en-GB"/>
        </w:rPr>
      </w:pPr>
      <w:r w:rsidRPr="00020CB0">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BF1F4D"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is the fitted cost-to-sample parameter. </w:t>
      </w:r>
      <w:r w:rsidR="00E65ED1" w:rsidRPr="00020CB0">
        <w:rPr>
          <w:rStyle w:val="None"/>
          <w:lang w:val="en-GB"/>
        </w:rPr>
        <w:t>Positive cost</w:t>
      </w:r>
      <w:r w:rsidR="00BF1F4D" w:rsidRPr="00020CB0">
        <w:rPr>
          <w:rStyle w:val="None"/>
          <w:lang w:val="en-GB"/>
        </w:rPr>
        <w:t xml:space="preserve"> values suppress sampling while </w:t>
      </w:r>
      <w:r w:rsidR="00FA61EC" w:rsidRPr="00020CB0">
        <w:rPr>
          <w:rStyle w:val="None"/>
          <w:lang w:val="en-GB"/>
        </w:rPr>
        <w:t>negative</w:t>
      </w:r>
      <w:r w:rsidR="00BF1F4D" w:rsidRPr="00020CB0">
        <w:rPr>
          <w:rStyle w:val="None"/>
          <w:lang w:val="en-GB"/>
        </w:rPr>
        <w:t xml:space="preserve"> values extend sampling. To maintain continuity with the more traditional use of “cost to sample” as the name of this model quantity (e.g., Costa &amp; Averbeck, 2015), we will retain our previously used name “cost to sample model” (van de Wouw et al., 2024), even though “reward to sample” might appear to be an apt description, as this model would explain long searches in terms of sampling being intrinsically rewarding.</w:t>
      </w:r>
      <w:r w:rsidR="00E65ED1" w:rsidRPr="00020CB0">
        <w:rPr>
          <w:rStyle w:val="None"/>
          <w:lang w:val="en-GB"/>
        </w:rPr>
        <w:t xml:space="preserve"> During fitting (see below for fitting algorithm), we initialised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E65ED1" w:rsidRPr="00020CB0">
        <w:rPr>
          <w:lang w:val="en-GB"/>
          <w14:textOutline w14:w="0" w14:cap="flat" w14:cmpd="sng" w14:algn="ctr">
            <w14:noFill/>
            <w14:prstDash w14:val="solid"/>
            <w14:bevel/>
          </w14:textOutline>
        </w:rPr>
        <w:t xml:space="preserve"> </w:t>
      </w:r>
      <w:r w:rsidR="00E65ED1" w:rsidRPr="00020CB0">
        <w:rPr>
          <w:rStyle w:val="None"/>
          <w:lang w:val="en-GB"/>
        </w:rPr>
        <w:t>to its ground truth value 0 and bounded it between -100 and 100.</w:t>
      </w:r>
    </w:p>
    <w:p w14:paraId="7501CC6C" w14:textId="4BC7CBCC"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The biased-prior model modified the model’s</w:t>
      </w:r>
      <w:r w:rsidR="00A148BE" w:rsidRPr="00020CB0">
        <w:rPr>
          <w:rFonts w:cs="Arial Unicode MS"/>
          <w:lang w:val="en-GB"/>
          <w14:textOutline w14:w="0" w14:cap="flat" w14:cmpd="sng" w14:algn="ctr">
            <w14:noFill/>
            <w14:prstDash w14:val="solid"/>
            <w14:bevel/>
          </w14:textOutline>
        </w:rPr>
        <w:t xml:space="preserve"> prior</w:t>
      </w:r>
      <w:r w:rsidRPr="00020CB0">
        <w:rPr>
          <w:rFonts w:cs="Arial Unicode MS"/>
          <w:lang w:val="en-GB"/>
          <w14:textOutline w14:w="0" w14:cap="flat" w14:cmpd="sng" w14:algn="ctr">
            <w14:noFill/>
            <w14:prstDash w14:val="solid"/>
            <w14:bevel/>
          </w14:textOutline>
        </w:rPr>
        <w:t xml:space="preserve"> belief about future option values. A fitted biased-prior parameter </w:t>
      </w:r>
      <m:oMath>
        <m:r>
          <w:rPr>
            <w:rFonts w:ascii="Cambria Math" w:hAnsi="Cambria Math" w:cs="Arial Unicode MS"/>
            <w:lang w:val="en-GB"/>
            <w14:textOutline w14:w="0" w14:cap="flat" w14:cmpd="sng" w14:algn="ctr">
              <w14:noFill/>
              <w14:prstDash w14:val="solid"/>
              <w14:bevel/>
            </w14:textOutline>
          </w:rPr>
          <m:t>B</m:t>
        </m:r>
      </m:oMath>
      <w:r w:rsidR="00B1210E"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was added to the </w:t>
      </w:r>
      <w:r w:rsidR="00382610" w:rsidRPr="00020CB0">
        <w:rPr>
          <w:rFonts w:cs="Arial Unicode MS"/>
          <w:lang w:val="en-GB"/>
          <w14:textOutline w14:w="0" w14:cap="flat" w14:cmpd="sng" w14:algn="ctr">
            <w14:noFill/>
            <w14:prstDash w14:val="solid"/>
            <w14:bevel/>
          </w14:textOutline>
        </w:rPr>
        <w:t xml:space="preserve">initial </w:t>
      </w:r>
      <w:r w:rsidRPr="00020CB0">
        <w:rPr>
          <w:rFonts w:cs="Arial Unicode MS"/>
          <w:lang w:val="en-GB"/>
          <w14:textOutline w14:w="0" w14:cap="flat" w14:cmpd="sng" w14:algn="ctr">
            <w14:noFill/>
            <w14:prstDash w14:val="solid"/>
            <w14:bevel/>
          </w14:textOutline>
        </w:rPr>
        <w:t>prior mean</w:t>
      </w:r>
      <w:r w:rsidR="00B1210E" w:rsidRPr="00020CB0">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lang w:val="en-GB"/>
              </w:rPr>
            </m:ctrlPr>
          </m:sSubPr>
          <m:e>
            <m:r>
              <w:rPr>
                <w:rFonts w:ascii="Cambria Math" w:hAnsi="Cambria Math" w:cs="Arial Unicode MS"/>
                <w:lang w:val="en-GB"/>
              </w:rPr>
              <m:t>μ</m:t>
            </m:r>
          </m:e>
          <m:sub>
            <m:r>
              <w:rPr>
                <w:rFonts w:ascii="Cambria Math" w:hAnsi="Cambria Math" w:cs="Arial Unicode MS"/>
                <w:lang w:val="en-GB"/>
              </w:rPr>
              <m:t>0</m:t>
            </m:r>
          </m:sub>
        </m:sSub>
      </m:oMath>
      <w:r w:rsidR="00A148BE" w:rsidRPr="00020CB0">
        <w:rPr>
          <w:rFonts w:cs="Arial Unicode MS"/>
          <w:lang w:val="en-GB"/>
          <w14:textOutline w14:w="0" w14:cap="flat" w14:cmpd="sng" w14:algn="ctr">
            <w14:noFill/>
            <w14:prstDash w14:val="solid"/>
            <w14:bevel/>
          </w14:textOutline>
        </w:rPr>
        <w:t xml:space="preserve"> </w:t>
      </w:r>
      <w:r w:rsidR="00B1210E" w:rsidRPr="00020CB0">
        <w:rPr>
          <w:rFonts w:cs="Arial Unicode MS"/>
          <w:lang w:val="en-GB"/>
          <w14:textOutline w14:w="0" w14:cap="flat" w14:cmpd="sng" w14:algn="ctr">
            <w14:noFill/>
            <w14:prstDash w14:val="solid"/>
            <w14:bevel/>
          </w14:textOutline>
        </w:rPr>
        <w:t>(configured using empirical rating distribution)</w:t>
      </w:r>
      <w:r w:rsidRPr="00020CB0">
        <w:rPr>
          <w:rFonts w:cs="Arial Unicode MS"/>
          <w:lang w:val="en-GB"/>
          <w14:textOutline w14:w="0" w14:cap="flat" w14:cmpd="sng" w14:algn="ctr">
            <w14:noFill/>
            <w14:prstDash w14:val="solid"/>
            <w14:bevel/>
          </w14:textOutline>
        </w:rPr>
        <w:t>:</w:t>
      </w:r>
    </w:p>
    <w:p w14:paraId="610C3734" w14:textId="3FCA8115" w:rsidR="00BE2C87" w:rsidRPr="00020CB0" w:rsidRDefault="00000000" w:rsidP="00B05BC7">
      <w:pPr>
        <w:pStyle w:val="BodyA"/>
        <w:spacing w:after="288" w:line="480" w:lineRule="auto"/>
        <w:rPr>
          <w:rFonts w:cs="Arial Unicode MS"/>
          <w:lang w:val="en-GB"/>
          <w14:textOutline w14:w="0" w14:cap="flat" w14:cmpd="sng" w14:algn="ctr">
            <w14:noFill/>
            <w14:prstDash w14:val="solid"/>
            <w14:bevel/>
          </w14:textOutline>
        </w:rPr>
      </w:pPr>
      <m:oMathPara>
        <m:oMath>
          <m:sSubSup>
            <m:sSubSupPr>
              <m:ctrlPr>
                <w:rPr>
                  <w:rFonts w:ascii="Cambria Math" w:hAnsi="Cambria Math" w:cs="Arial Unicode MS"/>
                  <w:lang w:val="en-GB"/>
                </w:rPr>
              </m:ctrlPr>
            </m:sSubSupPr>
            <m:e>
              <m:r>
                <w:rPr>
                  <w:rFonts w:ascii="Cambria Math" w:hAnsi="Cambria Math" w:cs="Arial Unicode MS"/>
                  <w:lang w:val="en-GB"/>
                </w:rPr>
                <m:t>μ</m:t>
              </m:r>
            </m:e>
            <m:sub>
              <m:r>
                <w:rPr>
                  <w:rFonts w:ascii="Cambria Math" w:hAnsi="Cambria Math" w:cs="Arial Unicode MS"/>
                  <w:lang w:val="en-GB"/>
                </w:rPr>
                <m:t>0</m:t>
              </m:r>
            </m:sub>
            <m:sup>
              <m:r>
                <m:rPr>
                  <m:sty m:val="p"/>
                </m:rPr>
                <w:rPr>
                  <w:rFonts w:ascii="Cambria Math" w:hAnsi="Cambria Math" w:cs="Arial Unicode MS"/>
                  <w:lang w:val="en-GB"/>
                </w:rPr>
                <m:t>biased</m:t>
              </m:r>
            </m:sup>
          </m:sSubSup>
          <m:r>
            <w:rPr>
              <w:rFonts w:ascii="Cambria Math" w:hAnsi="Cambria Math" w:cs="Arial Unicode MS"/>
              <w:lang w:val="en-GB"/>
            </w:rPr>
            <m:t>=</m:t>
          </m:r>
          <m:sSub>
            <m:sSubPr>
              <m:ctrlPr>
                <w:rPr>
                  <w:rFonts w:ascii="Cambria Math" w:hAnsi="Cambria Math" w:cs="Arial Unicode MS"/>
                  <w:lang w:val="en-GB"/>
                </w:rPr>
              </m:ctrlPr>
            </m:sSubPr>
            <m:e>
              <m:r>
                <w:rPr>
                  <w:rFonts w:ascii="Cambria Math" w:hAnsi="Cambria Math" w:cs="Arial Unicode MS"/>
                  <w:lang w:val="en-GB"/>
                </w:rPr>
                <m:t>μ</m:t>
              </m:r>
            </m:e>
            <m:sub>
              <m:r>
                <w:rPr>
                  <w:rFonts w:ascii="Cambria Math" w:hAnsi="Cambria Math" w:cs="Arial Unicode MS"/>
                  <w:lang w:val="en-GB"/>
                </w:rPr>
                <m:t>0</m:t>
              </m:r>
            </m:sub>
          </m:sSub>
          <m:r>
            <w:rPr>
              <w:rFonts w:ascii="Cambria Math" w:hAnsi="Cambria Math" w:cs="Arial Unicode MS"/>
              <w:lang w:val="en-GB"/>
            </w:rPr>
            <m:t>+B</m:t>
          </m:r>
        </m:oMath>
      </m:oMathPara>
    </w:p>
    <w:p w14:paraId="74A01E79" w14:textId="1816C54A" w:rsidR="00306664" w:rsidRPr="00020CB0" w:rsidRDefault="00BE2C87" w:rsidP="00306664">
      <w:pPr>
        <w:pStyle w:val="BodyA"/>
        <w:spacing w:after="288" w:line="480" w:lineRule="auto"/>
        <w:rPr>
          <w:rStyle w:val="None"/>
          <w:lang w:val="en-GB"/>
        </w:rPr>
      </w:pPr>
      <w:r w:rsidRPr="00020CB0">
        <w:rPr>
          <w:rFonts w:cs="Arial Unicode MS"/>
          <w:lang w:val="en-GB"/>
          <w14:textOutline w14:w="0" w14:cap="flat" w14:cmpd="sng" w14:algn="ctr">
            <w14:noFill/>
            <w14:prstDash w14:val="solid"/>
            <w14:bevel/>
          </w14:textOutline>
        </w:rPr>
        <w:t xml:space="preserve">Positive values of </w:t>
      </w:r>
      <m:oMath>
        <m:r>
          <w:rPr>
            <w:rFonts w:ascii="Cambria Math" w:hAnsi="Cambria Math" w:cs="Arial Unicode MS"/>
            <w:lang w:val="en-GB"/>
            <w14:textOutline w14:w="0" w14:cap="flat" w14:cmpd="sng" w14:algn="ctr">
              <w14:noFill/>
              <w14:prstDash w14:val="solid"/>
              <w14:bevel/>
            </w14:textOutline>
          </w:rPr>
          <m:t>B</m:t>
        </m:r>
      </m:oMath>
      <w:r w:rsidR="00382610"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shift the </w:t>
      </w:r>
      <w:r w:rsidR="00D31FEA" w:rsidRPr="00020CB0">
        <w:rPr>
          <w:rFonts w:cs="Arial Unicode MS"/>
          <w:lang w:val="en-GB"/>
          <w14:textOutline w14:w="0" w14:cap="flat" w14:cmpd="sng" w14:algn="ctr">
            <w14:noFill/>
            <w14:prstDash w14:val="solid"/>
            <w14:bevel/>
          </w14:textOutline>
        </w:rPr>
        <w:t xml:space="preserve">prior </w:t>
      </w:r>
      <w:r w:rsidRPr="00020CB0">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r w:rsidR="00D31FEA" w:rsidRPr="00020CB0">
        <w:rPr>
          <w:rFonts w:cs="Arial Unicode MS"/>
          <w:lang w:val="en-GB"/>
          <w14:textOutline w14:w="0" w14:cap="flat" w14:cmpd="sng" w14:algn="ctr">
            <w14:noFill/>
            <w14:prstDash w14:val="solid"/>
            <w14:bevel/>
          </w14:textOutline>
        </w:rPr>
        <w:t>prior</w:t>
      </w:r>
      <w:r w:rsidRPr="00020CB0">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w:t>
      </w:r>
      <w:r w:rsidRPr="00020CB0">
        <w:rPr>
          <w:rFonts w:cs="Arial Unicode MS"/>
          <w:lang w:val="en-GB"/>
          <w14:textOutline w14:w="0" w14:cap="flat" w14:cmpd="sng" w14:algn="ctr">
            <w14:noFill/>
            <w14:prstDash w14:val="solid"/>
            <w14:bevel/>
          </w14:textOutline>
        </w:rPr>
        <w:lastRenderedPageBreak/>
        <w:t>benchmark</w:t>
      </w:r>
      <w:r w:rsidR="00D31FEA" w:rsidRPr="00020CB0">
        <w:rPr>
          <w:rFonts w:cs="Arial Unicode MS"/>
          <w:lang w:val="en-GB"/>
          <w14:textOutline w14:w="0" w14:cap="flat" w14:cmpd="sng" w14:algn="ctr">
            <w14:noFill/>
            <w14:prstDash w14:val="solid"/>
            <w14:bevel/>
          </w14:textOutline>
        </w:rPr>
        <w:t xml:space="preserve"> (i.e., </w:t>
      </w:r>
      <w:r w:rsidR="00D31FEA" w:rsidRPr="00020CB0">
        <w:rPr>
          <w:rFonts w:cs="Arial Unicode MS"/>
          <w:i/>
          <w:iCs/>
          <w:lang w:val="en-GB"/>
          <w14:textOutline w14:w="0" w14:cap="flat" w14:cmpd="sng" w14:algn="ctr">
            <w14:noFill/>
            <w14:prstDash w14:val="solid"/>
            <w14:bevel/>
          </w14:textOutline>
        </w:rPr>
        <w:t>B</w:t>
      </w:r>
      <w:r w:rsidR="00D31FEA" w:rsidRPr="00020CB0">
        <w:rPr>
          <w:rFonts w:cs="Arial Unicode MS"/>
          <w:lang w:val="en-GB"/>
          <w14:textOutline w14:w="0" w14:cap="flat" w14:cmpd="sng" w14:algn="ctr">
            <w14:noFill/>
            <w14:prstDash w14:val="solid"/>
            <w14:bevel/>
          </w14:textOutline>
        </w:rPr>
        <w:t xml:space="preserve"> &gt; 0)</w:t>
      </w:r>
      <w:r w:rsidRPr="00020CB0">
        <w:rPr>
          <w:rFonts w:cs="Arial Unicode MS"/>
          <w:lang w:val="en-GB"/>
          <w14:textOutline w14:w="0" w14:cap="flat" w14:cmpd="sng" w14:algn="ctr">
            <w14:noFill/>
            <w14:prstDash w14:val="solid"/>
            <w14:bevel/>
          </w14:textOutline>
        </w:rPr>
        <w:t>, and pessimistic when they are lower than warranted by that benchmark</w:t>
      </w:r>
      <w:r w:rsidR="00D31FEA" w:rsidRPr="00020CB0">
        <w:rPr>
          <w:rFonts w:cs="Arial Unicode MS"/>
          <w:lang w:val="en-GB"/>
          <w14:textOutline w14:w="0" w14:cap="flat" w14:cmpd="sng" w14:algn="ctr">
            <w14:noFill/>
            <w14:prstDash w14:val="solid"/>
            <w14:bevel/>
          </w14:textOutline>
        </w:rPr>
        <w:t xml:space="preserve"> (i.e., </w:t>
      </w:r>
      <w:r w:rsidR="00D31FEA" w:rsidRPr="00020CB0">
        <w:rPr>
          <w:rFonts w:cs="Arial Unicode MS"/>
          <w:i/>
          <w:iCs/>
          <w:lang w:val="en-GB"/>
          <w14:textOutline w14:w="0" w14:cap="flat" w14:cmpd="sng" w14:algn="ctr">
            <w14:noFill/>
            <w14:prstDash w14:val="solid"/>
            <w14:bevel/>
          </w14:textOutline>
        </w:rPr>
        <w:t>B</w:t>
      </w:r>
      <w:r w:rsidR="00D31FEA" w:rsidRPr="00020CB0">
        <w:rPr>
          <w:rFonts w:cs="Arial Unicode MS"/>
          <w:lang w:val="en-GB"/>
          <w14:textOutline w14:w="0" w14:cap="flat" w14:cmpd="sng" w14:algn="ctr">
            <w14:noFill/>
            <w14:prstDash w14:val="solid"/>
            <w14:bevel/>
          </w14:textOutline>
        </w:rPr>
        <w:t xml:space="preserve"> &lt; 0)</w:t>
      </w:r>
      <w:r w:rsidRPr="00020CB0">
        <w:rPr>
          <w:rFonts w:cs="Arial Unicode MS"/>
          <w:lang w:val="en-GB"/>
          <w14:textOutline w14:w="0" w14:cap="flat" w14:cmpd="sng" w14:algn="ctr">
            <w14:noFill/>
            <w14:prstDash w14:val="solid"/>
            <w14:bevel/>
          </w14:textOutline>
        </w:rPr>
        <w:t>.</w:t>
      </w:r>
      <w:r w:rsidR="00306664" w:rsidRPr="00020CB0">
        <w:rPr>
          <w:rFonts w:cs="Arial Unicode MS"/>
          <w:lang w:val="en-GB"/>
          <w14:textOutline w14:w="0" w14:cap="flat" w14:cmpd="sng" w14:algn="ctr">
            <w14:noFill/>
            <w14:prstDash w14:val="solid"/>
            <w14:bevel/>
          </w14:textOutline>
        </w:rPr>
        <w:t xml:space="preserve"> </w:t>
      </w:r>
      <w:r w:rsidR="00E45AA5" w:rsidRPr="00020CB0">
        <w:rPr>
          <w:rFonts w:cs="Arial Unicode MS"/>
          <w:lang w:val="en-GB"/>
          <w14:textOutline w14:w="0" w14:cap="flat" w14:cmpd="sng" w14:algn="ctr">
            <w14:noFill/>
            <w14:prstDash w14:val="solid"/>
            <w14:bevel/>
          </w14:textOutline>
        </w:rPr>
        <w:t>During fitting, w</w:t>
      </w:r>
      <w:r w:rsidR="00E45AA5" w:rsidRPr="00020CB0">
        <w:rPr>
          <w:rStyle w:val="None"/>
          <w:lang w:val="en-GB"/>
        </w:rPr>
        <w:t>e</w:t>
      </w:r>
      <w:r w:rsidR="00306664" w:rsidRPr="00020CB0">
        <w:rPr>
          <w:rStyle w:val="None"/>
          <w:lang w:val="en-GB"/>
        </w:rPr>
        <w:t xml:space="preserve"> initiali</w:t>
      </w:r>
      <w:r w:rsidR="00E45AA5" w:rsidRPr="00020CB0">
        <w:rPr>
          <w:rStyle w:val="None"/>
          <w:lang w:val="en-GB"/>
        </w:rPr>
        <w:t xml:space="preserve">sed </w:t>
      </w:r>
      <w:r w:rsidR="00E45AA5" w:rsidRPr="00020CB0">
        <w:rPr>
          <w:rStyle w:val="None"/>
          <w:i/>
          <w:iCs/>
          <w:lang w:val="en-GB"/>
        </w:rPr>
        <w:t>B</w:t>
      </w:r>
      <w:r w:rsidR="00306664" w:rsidRPr="00020CB0">
        <w:rPr>
          <w:rStyle w:val="None"/>
          <w:lang w:val="en-GB"/>
        </w:rPr>
        <w:t xml:space="preserve"> to its ground truth value of 0 and bounded it between -100 and 100. </w:t>
      </w:r>
    </w:p>
    <w:p w14:paraId="2CAEBC5B" w14:textId="7D0410A1" w:rsidR="00BE2C87" w:rsidRPr="00020CB0" w:rsidRDefault="000E4638" w:rsidP="00812CF9">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Style w:val="None"/>
          <w:lang w:val="en-GB"/>
        </w:rPr>
        <w:t>Last, we fitted a cut off heuristic. This heuristic has a distinct formulation from the Bayesian models we have been introducing and involves no Bayesian learning or beliefs about distributions. It derives from a mathematical proof for the optimal solution to the “secretary problem”, a similar optimal stopping task that is subject to several assumptions that do not hold in our task (Ferguson</w:t>
      </w:r>
      <w:r w:rsidR="00A148BE" w:rsidRPr="00020CB0">
        <w:rPr>
          <w:rStyle w:val="None"/>
          <w:lang w:val="en-GB"/>
        </w:rPr>
        <w:t xml:space="preserve">, </w:t>
      </w:r>
      <w:r w:rsidRPr="00020CB0">
        <w:rPr>
          <w:rStyle w:val="None"/>
          <w:lang w:val="en-GB"/>
        </w:rPr>
        <w:t xml:space="preserve">1989). This proof states that an agent should wait </w:t>
      </w:r>
      <w:r w:rsidRPr="00020CB0">
        <w:rPr>
          <w:rStyle w:val="None"/>
          <w:i/>
          <w:iCs/>
          <w:lang w:val="en-GB"/>
        </w:rPr>
        <w:t>N</w:t>
      </w:r>
      <w:r w:rsidRPr="00020CB0">
        <w:rPr>
          <w:rStyle w:val="None"/>
          <w:lang w:val="en-GB"/>
        </w:rPr>
        <w:t xml:space="preserve">/e sequence positions, treating this period as a learning period within which the highest ranked option becomes the acceptance </w:t>
      </w:r>
      <w:r w:rsidR="00A148BE" w:rsidRPr="00020CB0">
        <w:rPr>
          <w:rStyle w:val="None"/>
          <w:lang w:val="en-GB"/>
        </w:rPr>
        <w:t>threshold</w:t>
      </w:r>
      <w:r w:rsidRPr="00020CB0">
        <w:rPr>
          <w:rStyle w:val="None"/>
          <w:lang w:val="en-GB"/>
        </w:rPr>
        <w:t xml:space="preserve">. </w:t>
      </w:r>
      <w:r w:rsidR="00A148BE" w:rsidRPr="00020CB0">
        <w:rPr>
          <w:rStyle w:val="None"/>
          <w:lang w:val="en-GB"/>
        </w:rPr>
        <w:t xml:space="preserve">After this cut off, the agent selects the next option that exceeds the best option observed during the learning period. </w:t>
      </w:r>
      <w:r w:rsidRPr="00020CB0">
        <w:rPr>
          <w:rStyle w:val="None"/>
          <w:lang w:val="en-GB"/>
        </w:rPr>
        <w:t xml:space="preserve">We fit the cut off value as a free parameter, initialising it to </w:t>
      </w:r>
      <w:r w:rsidRPr="00020CB0">
        <w:rPr>
          <w:rStyle w:val="None"/>
          <w:i/>
          <w:iCs/>
          <w:lang w:val="en-GB"/>
        </w:rPr>
        <w:t>N</w:t>
      </w:r>
      <w:r w:rsidRPr="00020CB0">
        <w:rPr>
          <w:rStyle w:val="None"/>
          <w:lang w:val="en-GB"/>
        </w:rPr>
        <w:t xml:space="preserve">/e </w:t>
      </w:r>
      <w:r w:rsidR="008752CB" w:rsidRPr="00020CB0">
        <w:rPr>
          <w:rStyle w:val="None"/>
          <w:lang w:val="en-GB"/>
        </w:rPr>
        <w:t>≈ 3</w:t>
      </w:r>
      <w:r w:rsidRPr="00020CB0">
        <w:rPr>
          <w:rStyle w:val="None"/>
          <w:lang w:val="en-GB"/>
        </w:rPr>
        <w:t xml:space="preserve"> and bounding </w:t>
      </w:r>
      <w:r w:rsidR="008752CB" w:rsidRPr="00020CB0">
        <w:rPr>
          <w:rStyle w:val="None"/>
          <w:lang w:val="en-GB"/>
        </w:rPr>
        <w:t>the search</w:t>
      </w:r>
      <w:r w:rsidRPr="00020CB0">
        <w:rPr>
          <w:rStyle w:val="None"/>
          <w:lang w:val="en-GB"/>
        </w:rPr>
        <w:t xml:space="preserve"> between two (to allow for a learning period of at least one option) and seven (to allow at least one option beyond the learning period to be available for choice). </w:t>
      </w:r>
    </w:p>
    <w:p w14:paraId="467CA934" w14:textId="77777777"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Softmax choice rule and likelihood</w:t>
      </w:r>
    </w:p>
    <w:p w14:paraId="377407EF" w14:textId="330448A8"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For </w:t>
      </w:r>
      <w:r w:rsidR="00E26087" w:rsidRPr="00020CB0">
        <w:rPr>
          <w:rFonts w:cs="Arial Unicode MS"/>
          <w:lang w:val="en-GB"/>
          <w14:textOutline w14:w="0" w14:cap="flat" w14:cmpd="sng" w14:algn="ctr">
            <w14:noFill/>
            <w14:prstDash w14:val="solid"/>
            <w14:bevel/>
          </w14:textOutline>
        </w:rPr>
        <w:t>all</w:t>
      </w:r>
      <w:r w:rsidRPr="00020CB0">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p>
    <w:p w14:paraId="79611FB5" w14:textId="7F19FBD4"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P</m:t>
              </m:r>
            </m:e>
            <m:sub>
              <m:r>
                <w:rPr>
                  <w:rFonts w:ascii="Cambria Math" w:hAnsi="Cambria Math" w:cs="Arial Unicode MS"/>
                  <w:lang w:val="en-GB"/>
                </w:rPr>
                <m:t>t</m:t>
              </m:r>
            </m:sub>
          </m:sSub>
          <m:d>
            <m:dPr>
              <m:ctrlPr>
                <w:rPr>
                  <w:rFonts w:ascii="Cambria Math" w:hAnsi="Cambria Math" w:cs="Arial Unicode MS"/>
                  <w:lang w:val="en-GB"/>
                </w:rPr>
              </m:ctrlPr>
            </m:dPr>
            <m:e>
              <m:r>
                <w:rPr>
                  <w:rFonts w:ascii="Cambria Math" w:hAnsi="Cambria Math" w:cs="Arial Unicode MS"/>
                  <w:lang w:val="en-GB"/>
                </w:rPr>
                <m:t>a∣</m:t>
              </m:r>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r>
            <w:rPr>
              <w:rFonts w:ascii="Cambria Math" w:hAnsi="Cambria Math" w:cs="Arial Unicode MS"/>
              <w:lang w:val="en-GB"/>
            </w:rPr>
            <m:t>=</m:t>
          </m:r>
          <m:f>
            <m:fPr>
              <m:ctrlPr>
                <w:rPr>
                  <w:rFonts w:ascii="Cambria Math" w:hAnsi="Cambria Math" w:cs="Arial Unicode MS"/>
                  <w:lang w:val="en-GB"/>
                </w:rPr>
              </m:ctrlPr>
            </m:fPr>
            <m:num>
              <m:func>
                <m:funcPr>
                  <m:ctrlPr>
                    <w:rPr>
                      <w:rFonts w:ascii="Cambria Math" w:hAnsi="Cambria Math" w:cs="Arial Unicode MS"/>
                      <w:lang w:val="en-GB"/>
                    </w:rPr>
                  </m:ctrlPr>
                </m:funcPr>
                <m:fName>
                  <m:r>
                    <m:rPr>
                      <m:sty m:val="p"/>
                    </m:rPr>
                    <w:rPr>
                      <w:rFonts w:ascii="Cambria Math" w:hAnsi="Cambria Math" w:cs="Arial Unicode MS"/>
                      <w:lang w:val="en-GB"/>
                    </w:rPr>
                    <m:t>exp</m:t>
                  </m:r>
                </m:fName>
                <m:e>
                  <m:d>
                    <m:dPr>
                      <m:ctrlPr>
                        <w:rPr>
                          <w:rFonts w:ascii="Cambria Math" w:hAnsi="Cambria Math" w:cs="Arial Unicode MS"/>
                          <w:lang w:val="en-GB"/>
                        </w:rPr>
                      </m:ctrlPr>
                    </m:dPr>
                    <m:e>
                      <m:r>
                        <w:rPr>
                          <w:rFonts w:ascii="Cambria Math" w:hAnsi="Cambria Math" w:cs="Arial Unicode MS"/>
                          <w:lang w:val="en-GB"/>
                        </w:rPr>
                        <m:t>β</m:t>
                      </m:r>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e>
                  </m:d>
                </m:e>
              </m:func>
            </m:num>
            <m:den>
              <m:nary>
                <m:naryPr>
                  <m:chr m:val="∑"/>
                  <m:limLoc m:val="undOvr"/>
                  <m:supHide m:val="1"/>
                  <m:ctrlPr>
                    <w:rPr>
                      <w:rFonts w:ascii="Cambria Math" w:hAnsi="Cambria Math" w:cs="Arial Unicode MS"/>
                      <w:lang w:val="en-GB"/>
                    </w:rPr>
                  </m:ctrlPr>
                </m:naryPr>
                <m:sub>
                  <m:r>
                    <w:rPr>
                      <w:rFonts w:ascii="Cambria Math" w:hAnsi="Cambria Math" w:cs="Arial Unicode MS"/>
                      <w:lang w:val="en-GB"/>
                    </w:rPr>
                    <m:t>a'∈A</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sub>
                <m:sup/>
                <m:e>
                  <m:func>
                    <m:funcPr>
                      <m:ctrlPr>
                        <w:rPr>
                          <w:rFonts w:ascii="Cambria Math" w:hAnsi="Cambria Math" w:cs="Arial Unicode MS"/>
                          <w:lang w:val="en-GB"/>
                        </w:rPr>
                      </m:ctrlPr>
                    </m:funcPr>
                    <m:fName>
                      <m:r>
                        <m:rPr>
                          <m:sty m:val="p"/>
                        </m:rPr>
                        <w:rPr>
                          <w:rFonts w:ascii="Cambria Math" w:hAnsi="Cambria Math" w:cs="Arial Unicode MS"/>
                          <w:lang w:val="en-GB"/>
                        </w:rPr>
                        <m:t>exp</m:t>
                      </m:r>
                    </m:fName>
                    <m:e>
                      <m:d>
                        <m:dPr>
                          <m:ctrlPr>
                            <w:rPr>
                              <w:rFonts w:ascii="Cambria Math" w:hAnsi="Cambria Math" w:cs="Arial Unicode MS"/>
                              <w:lang w:val="en-GB"/>
                            </w:rPr>
                          </m:ctrlPr>
                        </m:dPr>
                        <m:e>
                          <m:r>
                            <w:rPr>
                              <w:rFonts w:ascii="Cambria Math" w:hAnsi="Cambria Math" w:cs="Arial Unicode MS"/>
                              <w:lang w:val="en-GB"/>
                            </w:rPr>
                            <m:t>β</m:t>
                          </m:r>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e>
                      </m:d>
                    </m:e>
                  </m:func>
                </m:e>
              </m:nary>
            </m:den>
          </m:f>
        </m:oMath>
      </m:oMathPara>
    </w:p>
    <w:p w14:paraId="3B3E9D13" w14:textId="14729075" w:rsidR="009456C9" w:rsidRPr="00020CB0" w:rsidRDefault="00BE2C87" w:rsidP="009456C9">
      <w:pPr>
        <w:pStyle w:val="BodyA"/>
        <w:spacing w:after="288" w:line="480" w:lineRule="auto"/>
        <w:rPr>
          <w:rStyle w:val="None"/>
          <w:lang w:val="en-GB"/>
        </w:rPr>
      </w:pPr>
      <w:r w:rsidRPr="00020CB0">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Pr="00020CB0">
        <w:rPr>
          <w:rFonts w:cs="Arial Unicode MS"/>
          <w:lang w:val="en-GB"/>
          <w14:textOutline w14:w="0" w14:cap="flat" w14:cmpd="sng" w14:algn="ctr">
            <w14:noFill/>
            <w14:prstDash w14:val="solid"/>
            <w14:bevel/>
          </w14:textOutline>
        </w:rPr>
        <w:t xml:space="preserve">is the action value for action </w:t>
      </w:r>
      <m:oMath>
        <m:r>
          <w:rPr>
            <w:rFonts w:ascii="Cambria Math" w:hAnsi="Cambria Math" w:cs="Arial Unicode MS"/>
            <w:lang w:val="en-GB"/>
            <w14:textOutline w14:w="0" w14:cap="flat" w14:cmpd="sng" w14:algn="ctr">
              <w14:noFill/>
              <w14:prstDash w14:val="solid"/>
              <w14:bevel/>
            </w14:textOutline>
          </w:rPr>
          <m:t>a</m:t>
        </m:r>
      </m:oMath>
      <w:r w:rsidRPr="00020CB0">
        <w:rPr>
          <w:rFonts w:cs="Arial Unicode MS"/>
          <w:lang w:val="en-GB"/>
          <w14:textOutline w14:w="0" w14:cap="flat" w14:cmpd="sng" w14:algn="ctr">
            <w14:noFill/>
            <w14:prstDash w14:val="solid"/>
            <w14:bevel/>
          </w14:textOutline>
        </w:rPr>
        <w:t xml:space="preserve">, and </w:t>
      </w:r>
      <m:oMath>
        <m:r>
          <w:rPr>
            <w:rFonts w:ascii="Cambria Math" w:hAnsi="Cambria Math" w:cs="Arial Unicode MS"/>
            <w:lang w:val="en-GB"/>
            <w14:textOutline w14:w="0" w14:cap="flat" w14:cmpd="sng" w14:algn="ctr">
              <w14:noFill/>
              <w14:prstDash w14:val="solid"/>
              <w14:bevel/>
            </w14:textOutline>
          </w:rPr>
          <m:t>β</m:t>
        </m:r>
      </m:oMath>
      <w:r w:rsidRPr="00020CB0">
        <w:rPr>
          <w:rFonts w:cs="Arial Unicode MS"/>
          <w:lang w:val="en-GB"/>
          <w14:textOutline w14:w="0" w14:cap="flat" w14:cmpd="sng" w14:algn="ctr">
            <w14:noFill/>
            <w14:prstDash w14:val="solid"/>
            <w14:bevel/>
          </w14:textOutline>
        </w:rPr>
        <w:t xml:space="preserve">is an inverse-temperature parameter capturing decision noise. When </w:t>
      </w:r>
      <m:oMath>
        <m:r>
          <w:rPr>
            <w:rFonts w:ascii="Cambria Math" w:hAnsi="Cambria Math" w:cs="Arial Unicode MS"/>
            <w:lang w:val="en-GB"/>
            <w14:textOutline w14:w="0" w14:cap="flat" w14:cmpd="sng" w14:algn="ctr">
              <w14:noFill/>
              <w14:prstDash w14:val="solid"/>
              <w14:bevel/>
            </w14:textOutline>
          </w:rPr>
          <m:t>β=0</m:t>
        </m:r>
      </m:oMath>
      <w:r w:rsidRPr="00020CB0">
        <w:rPr>
          <w:rFonts w:cs="Arial Unicode MS"/>
          <w:lang w:val="en-GB"/>
          <w14:textOutline w14:w="0" w14:cap="flat" w14:cmpd="sng" w14:algn="ctr">
            <w14:noFill/>
            <w14:prstDash w14:val="solid"/>
            <w14:bevel/>
          </w14:textOutline>
        </w:rPr>
        <w:t xml:space="preserve">, the two actions are chosen randomly. As </w:t>
      </w:r>
      <m:oMath>
        <m:r>
          <w:rPr>
            <w:rFonts w:ascii="Cambria Math" w:hAnsi="Cambria Math" w:cs="Arial Unicode MS"/>
            <w:lang w:val="en-GB"/>
            <w14:textOutline w14:w="0" w14:cap="flat" w14:cmpd="sng" w14:algn="ctr">
              <w14:noFill/>
              <w14:prstDash w14:val="solid"/>
              <w14:bevel/>
            </w14:textOutline>
          </w:rPr>
          <m:t>β</m:t>
        </m:r>
      </m:oMath>
      <w:r w:rsidRPr="00020CB0">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m:oMath>
        <m:r>
          <w:rPr>
            <w:rFonts w:ascii="Cambria Math" w:hAnsi="Cambria Math" w:cs="Arial Unicode MS"/>
            <w:lang w:val="en-GB"/>
            <w14:textOutline w14:w="0" w14:cap="flat" w14:cmpd="sng" w14:algn="ctr">
              <w14:noFill/>
              <w14:prstDash w14:val="solid"/>
              <w14:bevel/>
            </w14:textOutline>
          </w:rPr>
          <m:t>β</m:t>
        </m:r>
      </m:oMath>
      <w:r w:rsidRPr="00020CB0">
        <w:rPr>
          <w:rFonts w:cs="Arial Unicode MS"/>
          <w:lang w:val="en-GB"/>
          <w14:textOutline w14:w="0" w14:cap="flat" w14:cmpd="sng" w14:algn="ctr">
            <w14:noFill/>
            <w14:prstDash w14:val="solid"/>
            <w14:bevel/>
          </w14:textOutline>
        </w:rPr>
        <w:t>approaches infinity, but high finite values approximate deterministic choice.</w:t>
      </w:r>
      <w:r w:rsidR="009456C9" w:rsidRPr="00020CB0">
        <w:rPr>
          <w:rFonts w:cs="Arial Unicode MS"/>
          <w:lang w:val="en-GB"/>
          <w14:textOutline w14:w="0" w14:cap="flat" w14:cmpd="sng" w14:algn="ctr">
            <w14:noFill/>
            <w14:prstDash w14:val="solid"/>
            <w14:bevel/>
          </w14:textOutline>
        </w:rPr>
        <w:t xml:space="preserve"> </w:t>
      </w:r>
      <w:r w:rsidR="009456C9" w:rsidRPr="00020CB0">
        <w:rPr>
          <w:rStyle w:val="None"/>
          <w:lang w:val="en-GB"/>
        </w:rPr>
        <w:t xml:space="preserve">All </w:t>
      </w:r>
      <w:r w:rsidR="00A148BE" w:rsidRPr="00020CB0">
        <w:rPr>
          <w:rStyle w:val="None"/>
          <w:lang w:val="en-GB"/>
        </w:rPr>
        <w:t xml:space="preserve">fitted </w:t>
      </w:r>
      <w:r w:rsidR="009456C9" w:rsidRPr="00020CB0">
        <w:rPr>
          <w:rStyle w:val="None"/>
          <w:lang w:val="en-GB"/>
        </w:rPr>
        <w:t xml:space="preserve">models included the Softmax inverse temperature parameter </w:t>
      </w:r>
      <w:r w:rsidR="009456C9" w:rsidRPr="00020CB0">
        <w:rPr>
          <w:rStyle w:val="None"/>
          <w:i/>
          <w:iCs/>
          <w:lang w:val="en-GB"/>
        </w:rPr>
        <w:t>β</w:t>
      </w:r>
      <w:r w:rsidR="009456C9" w:rsidRPr="00020CB0">
        <w:rPr>
          <w:rStyle w:val="None"/>
          <w:lang w:val="en-GB"/>
        </w:rPr>
        <w:t xml:space="preserve"> as a free parameter. During fitting, </w:t>
      </w:r>
      <w:r w:rsidR="009456C9" w:rsidRPr="00020CB0">
        <w:rPr>
          <w:rStyle w:val="None"/>
          <w:i/>
          <w:iCs/>
          <w:lang w:val="en-GB"/>
        </w:rPr>
        <w:t>β</w:t>
      </w:r>
      <w:r w:rsidR="009456C9" w:rsidRPr="00020CB0">
        <w:rPr>
          <w:rStyle w:val="None"/>
          <w:lang w:val="en-GB"/>
        </w:rPr>
        <w:t xml:space="preserve"> had an initial value of 1 and was bounded between 0 and 100. </w:t>
      </w:r>
    </w:p>
    <w:p w14:paraId="4C72884B" w14:textId="547C43AC" w:rsidR="00677A4F" w:rsidRPr="00020CB0" w:rsidRDefault="00BE2C87" w:rsidP="00B05BC7">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sidRPr="00020CB0">
        <w:rPr>
          <w:rFonts w:cs="Arial Unicode MS"/>
          <w:lang w:val="en-GB"/>
          <w14:textOutline w14:w="0" w14:cap="flat" w14:cmpd="sng" w14:algn="ctr">
            <w14:noFill/>
            <w14:prstDash w14:val="solid"/>
            <w14:bevel/>
          </w14:textOutline>
        </w:rPr>
        <w:lastRenderedPageBreak/>
        <w:t xml:space="preserve">Model fit was quantified by the negative log likelihood of participants’ observed choices under these softmax probabilities, summed over choices for each participant. </w:t>
      </w:r>
      <w:r w:rsidRPr="00020CB0">
        <w:rPr>
          <w:rStyle w:val="None"/>
          <w:lang w:val="en-GB"/>
        </w:rPr>
        <w:t xml:space="preserve">We used </w:t>
      </w:r>
      <w:proofErr w:type="spellStart"/>
      <w:r w:rsidRPr="00020CB0">
        <w:rPr>
          <w:rStyle w:val="None"/>
          <w:lang w:val="en-GB"/>
        </w:rPr>
        <w:t>fminsearchbnd.m</w:t>
      </w:r>
      <w:proofErr w:type="spellEnd"/>
      <w:r w:rsidRPr="00020CB0">
        <w:rPr>
          <w:rStyle w:val="None"/>
          <w:lang w:val="en-GB"/>
        </w:rPr>
        <w:t xml:space="preserve"> in MATLAB (</w:t>
      </w:r>
      <w:proofErr w:type="spellStart"/>
      <w:r w:rsidRPr="00020CB0">
        <w:rPr>
          <w:rStyle w:val="None"/>
          <w:lang w:val="en-GB"/>
        </w:rPr>
        <w:t>Mathworks</w:t>
      </w:r>
      <w:proofErr w:type="spellEnd"/>
      <w:r w:rsidRPr="00020CB0">
        <w:rPr>
          <w:rStyle w:val="None"/>
          <w:lang w:val="en-GB"/>
        </w:rPr>
        <w:t xml:space="preserve">, Natick MA) </w:t>
      </w:r>
      <w:r w:rsidR="009456C9" w:rsidRPr="00020CB0">
        <w:rPr>
          <w:rStyle w:val="None"/>
          <w:lang w:val="en-GB"/>
        </w:rPr>
        <w:t>to search for parameter values based on the initial values and bounds given for each model above</w:t>
      </w:r>
      <w:r w:rsidRPr="00020CB0">
        <w:rPr>
          <w:rStyle w:val="None"/>
          <w:lang w:val="en-GB"/>
        </w:rPr>
        <w:t xml:space="preserve">. Parameter and model recovery </w:t>
      </w:r>
      <w:r w:rsidR="00231B13" w:rsidRPr="00020CB0">
        <w:rPr>
          <w:rStyle w:val="None"/>
          <w:lang w:val="en-GB"/>
        </w:rPr>
        <w:t xml:space="preserve">are </w:t>
      </w:r>
      <w:r w:rsidRPr="00020CB0">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Pr="00020CB0">
        <w:rPr>
          <w:rStyle w:val="None"/>
          <w:i/>
          <w:iCs/>
          <w:lang w:val="en-GB"/>
        </w:rPr>
        <w:t>t</w:t>
      </w:r>
      <w:r w:rsidRPr="00020CB0">
        <w:rPr>
          <w:rStyle w:val="None"/>
          <w:lang w:val="en-GB"/>
        </w:rPr>
        <w:t xml:space="preserve">-tests (computing as described above for sampling rate comparisons), which involves computing Bayes factors </w:t>
      </w:r>
      <w:r w:rsidRPr="00020CB0">
        <w:rPr>
          <w:rStyle w:val="None"/>
          <w:i/>
          <w:iCs/>
          <w:lang w:val="en-GB"/>
        </w:rPr>
        <w:t>BF</w:t>
      </w:r>
      <w:r w:rsidRPr="00020CB0">
        <w:rPr>
          <w:rStyle w:val="None"/>
          <w:i/>
          <w:iCs/>
          <w:vertAlign w:val="subscript"/>
          <w:lang w:val="en-GB"/>
        </w:rPr>
        <w:t>10</w:t>
      </w:r>
      <w:r w:rsidRPr="00020CB0">
        <w:rPr>
          <w:rStyle w:val="None"/>
          <w:lang w:val="en-GB"/>
        </w:rPr>
        <w:t xml:space="preserve">, to test for mean differences in BIC between pairs of models. Second, we determined which model had the best BIC for the most participants. </w:t>
      </w:r>
      <w:r w:rsidR="00A9345C" w:rsidRPr="00020CB0">
        <w:rPr>
          <w:rStyle w:val="None"/>
          <w:lang w:val="en-GB"/>
        </w:rPr>
        <w:t xml:space="preserve">Supplementary Materials report random effects model comparison metrics. </w:t>
      </w:r>
      <w:r w:rsidR="00677A4F" w:rsidRPr="00020CB0">
        <w:rPr>
          <w:rStyle w:val="None"/>
          <w:lang w:val="en-GB"/>
        </w:rPr>
        <w:t xml:space="preserve">Data, analysis and computational modelling code are available at </w:t>
      </w:r>
      <w:hyperlink r:id="rId10" w:history="1">
        <w:r w:rsidR="00677A4F" w:rsidRPr="00020CB0">
          <w:rPr>
            <w:rStyle w:val="Hyperlink"/>
            <w:lang w:val="en-GB"/>
          </w:rPr>
          <w:t>https://github.com/nicholasfurl/Model_fitting_imageTasks</w:t>
        </w:r>
      </w:hyperlink>
      <w:r w:rsidR="00677A4F" w:rsidRPr="00020CB0">
        <w:rPr>
          <w:rStyle w:val="Hyperlink0"/>
          <w:lang w:val="en-GB"/>
        </w:rPr>
        <w:t>.</w:t>
      </w:r>
    </w:p>
    <w:p w14:paraId="35C36B99" w14:textId="77777777" w:rsidR="00F7085F" w:rsidRPr="00020CB0" w:rsidRDefault="00000000">
      <w:pPr>
        <w:pStyle w:val="BodyA"/>
        <w:spacing w:after="288" w:line="480" w:lineRule="auto"/>
        <w:rPr>
          <w:lang w:val="en-GB"/>
        </w:rPr>
      </w:pPr>
      <w:r w:rsidRPr="00020CB0">
        <w:rPr>
          <w:rStyle w:val="None"/>
          <w:rFonts w:ascii="Arial Unicode MS" w:eastAsia="Arial Unicode MS" w:hAnsi="Arial Unicode MS" w:cs="Arial Unicode MS"/>
          <w:lang w:val="en-GB"/>
        </w:rPr>
        <w:br w:type="page"/>
      </w:r>
    </w:p>
    <w:p w14:paraId="25038BF9" w14:textId="77777777" w:rsidR="00F7085F" w:rsidRPr="00020CB0" w:rsidRDefault="00000000">
      <w:pPr>
        <w:pStyle w:val="BodyA"/>
        <w:spacing w:after="288" w:line="480" w:lineRule="auto"/>
        <w:rPr>
          <w:rStyle w:val="None"/>
          <w:lang w:val="en-GB"/>
        </w:rPr>
      </w:pPr>
      <w:r w:rsidRPr="00020CB0">
        <w:rPr>
          <w:rStyle w:val="None"/>
          <w:lang w:val="en-GB"/>
        </w:rPr>
        <w:lastRenderedPageBreak/>
        <w:t>Results</w:t>
      </w:r>
    </w:p>
    <w:p w14:paraId="141D9C90" w14:textId="51009460" w:rsidR="00F7085F" w:rsidRPr="00020CB0" w:rsidRDefault="00000000">
      <w:pPr>
        <w:pStyle w:val="BodyA"/>
        <w:spacing w:after="288" w:line="480" w:lineRule="auto"/>
        <w:ind w:firstLine="720"/>
        <w:rPr>
          <w:rStyle w:val="None"/>
          <w:lang w:val="en-GB"/>
        </w:rPr>
      </w:pPr>
      <w:r w:rsidRPr="00020CB0">
        <w:rPr>
          <w:rStyle w:val="None"/>
          <w:lang w:val="en-GB"/>
        </w:rPr>
        <w:t xml:space="preserve">The columns of Figure </w:t>
      </w:r>
      <w:r w:rsidR="00FE1696" w:rsidRPr="00020CB0">
        <w:rPr>
          <w:rStyle w:val="None"/>
          <w:lang w:val="en-GB"/>
        </w:rPr>
        <w:t>2</w:t>
      </w:r>
      <w:r w:rsidRPr="00020CB0">
        <w:rPr>
          <w:rStyle w:val="None"/>
          <w:lang w:val="en-GB"/>
        </w:rPr>
        <w:t xml:space="preserve"> respectively display Bayesian pairwise </w:t>
      </w:r>
      <w:r w:rsidRPr="00020CB0">
        <w:rPr>
          <w:rStyle w:val="None"/>
          <w:i/>
          <w:iCs/>
          <w:lang w:val="en-GB"/>
        </w:rPr>
        <w:t>t</w:t>
      </w:r>
      <w:r w:rsidRPr="00020CB0">
        <w:rPr>
          <w:rStyle w:val="None"/>
          <w:lang w:val="en-GB"/>
        </w:rPr>
        <w:t xml:space="preserve">-test results for the datasets where participants search for attractive faces as dates for themselves: facial attractiveness datasets 1, 2 and 3. Additional analyses of these datasets, including ranks of chosen items </w:t>
      </w:r>
      <w:r w:rsidR="00990820" w:rsidRPr="00020CB0">
        <w:rPr>
          <w:rStyle w:val="None"/>
          <w:lang w:val="en-GB"/>
        </w:rPr>
        <w:t xml:space="preserve">(i.e., accuracy) </w:t>
      </w:r>
      <w:r w:rsidRPr="00020CB0">
        <w:rPr>
          <w:rStyle w:val="None"/>
          <w:lang w:val="en-GB"/>
        </w:rPr>
        <w:t>and model parameter estimates, are shown in Figure S5</w:t>
      </w:r>
      <w:r w:rsidR="002D50E7" w:rsidRPr="00020CB0">
        <w:rPr>
          <w:rStyle w:val="None"/>
          <w:lang w:val="en-GB"/>
        </w:rPr>
        <w:t xml:space="preserve"> in the Supplementary Materials</w:t>
      </w:r>
      <w:r w:rsidRPr="00020CB0">
        <w:rPr>
          <w:rStyle w:val="None"/>
          <w:lang w:val="en-GB"/>
        </w:rPr>
        <w:t>.</w:t>
      </w:r>
    </w:p>
    <w:p w14:paraId="56FC6CD2" w14:textId="5DB88A88" w:rsidR="002D7047" w:rsidRPr="00020CB0" w:rsidRDefault="002D7047" w:rsidP="002D7047">
      <w:pPr>
        <w:pStyle w:val="BodyA"/>
        <w:spacing w:after="288" w:line="480" w:lineRule="auto"/>
        <w:ind w:firstLine="720"/>
        <w:jc w:val="center"/>
        <w:rPr>
          <w:rStyle w:val="None"/>
          <w:lang w:val="en-GB"/>
        </w:rPr>
      </w:pPr>
      <w:r w:rsidRPr="00020CB0">
        <w:rPr>
          <w:rStyle w:val="None"/>
          <w:lang w:val="en-GB"/>
        </w:rPr>
        <w:t xml:space="preserve">Insert Figure </w:t>
      </w:r>
      <w:r w:rsidR="00FE1696" w:rsidRPr="00020CB0">
        <w:rPr>
          <w:rStyle w:val="None"/>
          <w:lang w:val="en-GB"/>
        </w:rPr>
        <w:t>2</w:t>
      </w:r>
      <w:r w:rsidRPr="00020CB0">
        <w:rPr>
          <w:rStyle w:val="None"/>
          <w:lang w:val="en-GB"/>
        </w:rPr>
        <w:t xml:space="preserve"> </w:t>
      </w:r>
      <w:r w:rsidR="00BC14BF" w:rsidRPr="00020CB0">
        <w:rPr>
          <w:rStyle w:val="None"/>
          <w:lang w:val="en-GB"/>
        </w:rPr>
        <w:t xml:space="preserve">about </w:t>
      </w:r>
      <w:r w:rsidRPr="00020CB0">
        <w:rPr>
          <w:rStyle w:val="None"/>
          <w:lang w:val="en-GB"/>
        </w:rPr>
        <w:t>here</w:t>
      </w:r>
    </w:p>
    <w:p w14:paraId="4F0BF044" w14:textId="507083EF" w:rsidR="00F7085F" w:rsidRPr="00020CB0" w:rsidRDefault="00000000">
      <w:pPr>
        <w:pStyle w:val="BodyA"/>
        <w:spacing w:after="288" w:line="480" w:lineRule="auto"/>
        <w:ind w:firstLine="720"/>
        <w:rPr>
          <w:rStyle w:val="None"/>
          <w:lang w:val="en-GB"/>
        </w:rPr>
      </w:pPr>
      <w:r w:rsidRPr="00020CB0">
        <w:rPr>
          <w:rStyle w:val="None"/>
          <w:lang w:val="en-GB"/>
        </w:rPr>
        <w:t xml:space="preserve">The analysis of these three datasets reproduced those in Furl and colleagues (2019) and van de Wouw and colleagues (2022) </w:t>
      </w:r>
      <w:r w:rsidR="00201E92" w:rsidRPr="00020CB0">
        <w:rPr>
          <w:rStyle w:val="None"/>
          <w:lang w:val="en-GB"/>
        </w:rPr>
        <w:t>and replicated</w:t>
      </w:r>
      <w:r w:rsidRPr="00020CB0">
        <w:rPr>
          <w:rStyle w:val="None"/>
          <w:lang w:val="en-GB"/>
        </w:rPr>
        <w:t xml:space="preserve"> each other, in the sense that participants sampled more than the ground truth benchmark (Figure </w:t>
      </w:r>
      <w:r w:rsidR="00FE1696" w:rsidRPr="00020CB0">
        <w:rPr>
          <w:rStyle w:val="None"/>
          <w:lang w:val="en-GB"/>
        </w:rPr>
        <w:t>2</w:t>
      </w:r>
      <w:r w:rsidRPr="00020CB0">
        <w:rPr>
          <w:rStyle w:val="None"/>
          <w:lang w:val="en-GB"/>
        </w:rPr>
        <w:t xml:space="preserve"> top row). Indeed, we found significant main effects of Agent in all three datasets: facial attractiveness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76) = 115.82, </w:t>
      </w:r>
      <w:r w:rsidRPr="00020CB0">
        <w:rPr>
          <w:rStyle w:val="None"/>
          <w:i/>
          <w:iCs/>
          <w:lang w:val="en-GB"/>
        </w:rPr>
        <w:t>p</w:t>
      </w:r>
      <w:r w:rsidRPr="00020CB0">
        <w:rPr>
          <w:rStyle w:val="None"/>
          <w:lang w:val="en-GB"/>
        </w:rPr>
        <w:t xml:space="preserve"> &lt; .001, </w:t>
      </w:r>
      <w:r w:rsidRPr="00020CB0">
        <w:rPr>
          <w:rStyle w:val="None"/>
          <w:i/>
          <w:iCs/>
          <w:lang w:val="en-GB"/>
        </w:rPr>
        <w:t xml:space="preserve">η² </w:t>
      </w:r>
      <w:r w:rsidRPr="00020CB0">
        <w:rPr>
          <w:rStyle w:val="None"/>
          <w:lang w:val="en-GB"/>
        </w:rPr>
        <w:t xml:space="preserve">= .86, facial attractiveness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296) = 54.49,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.42 and facial attractiveness dataset 3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124) = 29.35,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.46. </w:t>
      </w:r>
      <w:r w:rsidR="00201E92" w:rsidRPr="00020CB0">
        <w:rPr>
          <w:rStyle w:val="None"/>
          <w:lang w:val="en-GB"/>
        </w:rPr>
        <w:t xml:space="preserve">Figure </w:t>
      </w:r>
      <w:r w:rsidR="00FE1696" w:rsidRPr="00020CB0">
        <w:rPr>
          <w:rStyle w:val="None"/>
          <w:lang w:val="en-GB"/>
        </w:rPr>
        <w:t>2</w:t>
      </w:r>
      <w:r w:rsidR="00201E92" w:rsidRPr="00020CB0">
        <w:rPr>
          <w:rStyle w:val="None"/>
          <w:lang w:val="en-GB"/>
        </w:rPr>
        <w:t xml:space="preserve">, top row shows </w:t>
      </w:r>
      <w:r w:rsidRPr="00020CB0">
        <w:rPr>
          <w:rStyle w:val="None"/>
          <w:lang w:val="en-GB"/>
        </w:rPr>
        <w:t>Bayesian pairwise test results</w:t>
      </w:r>
      <w:r w:rsidR="002C5D67" w:rsidRPr="00020CB0">
        <w:rPr>
          <w:rStyle w:val="None"/>
          <w:lang w:val="en-GB"/>
        </w:rPr>
        <w:t xml:space="preserve"> comparing human versus each model’s sampling rates</w:t>
      </w:r>
      <w:r w:rsidRPr="00020CB0">
        <w:rPr>
          <w:rStyle w:val="None"/>
          <w:lang w:val="en-GB"/>
        </w:rPr>
        <w:t xml:space="preserve">. </w:t>
      </w:r>
      <w:r w:rsidR="00201E92" w:rsidRPr="00020CB0">
        <w:rPr>
          <w:rStyle w:val="None"/>
          <w:lang w:val="en-GB"/>
        </w:rPr>
        <w:t>Predictive</w:t>
      </w:r>
      <w:r w:rsidRPr="00020CB0">
        <w:rPr>
          <w:rStyle w:val="None"/>
          <w:lang w:val="en-GB"/>
        </w:rPr>
        <w:t xml:space="preserve"> checks on the sampling rate</w:t>
      </w:r>
      <w:r w:rsidR="00ED5D1F" w:rsidRPr="00020CB0">
        <w:rPr>
          <w:rStyle w:val="None"/>
          <w:lang w:val="en-GB"/>
        </w:rPr>
        <w:t>s for the fitted models</w:t>
      </w:r>
      <w:r w:rsidRPr="00020CB0">
        <w:rPr>
          <w:rStyle w:val="None"/>
          <w:lang w:val="en-GB"/>
        </w:rPr>
        <w:t xml:space="preserve"> show that </w:t>
      </w:r>
      <w:r w:rsidR="00ED5D1F" w:rsidRPr="00020CB0">
        <w:rPr>
          <w:rStyle w:val="None"/>
          <w:lang w:val="en-GB"/>
        </w:rPr>
        <w:t>they all</w:t>
      </w:r>
      <w:r w:rsidRPr="00020CB0">
        <w:rPr>
          <w:rStyle w:val="None"/>
          <w:lang w:val="en-GB"/>
        </w:rPr>
        <w:t xml:space="preserve"> </w:t>
      </w:r>
      <w:r w:rsidR="0028741B" w:rsidRPr="00020CB0">
        <w:rPr>
          <w:rStyle w:val="None"/>
          <w:lang w:val="en-GB"/>
        </w:rPr>
        <w:t>approximate</w:t>
      </w:r>
      <w:r w:rsidRPr="00020CB0">
        <w:rPr>
          <w:rStyle w:val="None"/>
          <w:lang w:val="en-GB"/>
        </w:rPr>
        <w:t xml:space="preserve"> participants’ sampling rates, though the cut off model appears to underestimate participants’ sampling slightly.</w:t>
      </w:r>
    </w:p>
    <w:p w14:paraId="180D4423" w14:textId="47D1B550" w:rsidR="00F7085F" w:rsidRPr="00020CB0" w:rsidRDefault="00000000">
      <w:pPr>
        <w:pStyle w:val="BodyA"/>
        <w:spacing w:after="288" w:line="480" w:lineRule="auto"/>
        <w:ind w:firstLine="720"/>
        <w:rPr>
          <w:rStyle w:val="None"/>
          <w:lang w:val="en-GB"/>
        </w:rPr>
      </w:pPr>
      <w:r w:rsidRPr="00020CB0">
        <w:rPr>
          <w:rStyle w:val="None"/>
          <w:lang w:val="en-GB"/>
        </w:rPr>
        <w:t xml:space="preserve">For average model fit (BIC), the models showed a significant main effect in all three datasets: facial attractiveness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38) = 55.23,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.74, facial attractiveness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148) = 63.83,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.46 and facial attractiveness dataset 3 </w:t>
      </w:r>
      <w:proofErr w:type="gramStart"/>
      <w:r w:rsidRPr="00020CB0">
        <w:rPr>
          <w:rStyle w:val="None"/>
          <w:i/>
          <w:iCs/>
          <w:lang w:val="en-GB"/>
        </w:rPr>
        <w:t>F</w:t>
      </w:r>
      <w:r w:rsidRPr="00020CB0">
        <w:rPr>
          <w:rStyle w:val="None"/>
          <w:lang w:val="en-GB"/>
        </w:rPr>
        <w:t>(</w:t>
      </w:r>
      <w:proofErr w:type="gramEnd"/>
      <w:r w:rsidRPr="00020CB0">
        <w:rPr>
          <w:rStyle w:val="None"/>
          <w:lang w:val="en-GB"/>
        </w:rPr>
        <w:t>2, 62) = 13.80,</w:t>
      </w:r>
      <w:r w:rsidRPr="00020CB0">
        <w:rPr>
          <w:rStyle w:val="None"/>
          <w:i/>
          <w:iCs/>
          <w:lang w:val="en-GB"/>
        </w:rPr>
        <w:t xml:space="preserve"> p</w:t>
      </w:r>
      <w:r w:rsidRPr="00020CB0">
        <w:rPr>
          <w:rStyle w:val="None"/>
          <w:lang w:val="en-GB"/>
        </w:rPr>
        <w:t xml:space="preserve"> &lt; .001, </w:t>
      </w:r>
      <w:r w:rsidRPr="00020CB0">
        <w:rPr>
          <w:rStyle w:val="None"/>
          <w:i/>
          <w:iCs/>
          <w:lang w:val="en-GB"/>
        </w:rPr>
        <w:t>η²</w:t>
      </w:r>
      <w:r w:rsidRPr="00020CB0">
        <w:rPr>
          <w:rStyle w:val="None"/>
          <w:lang w:val="en-GB"/>
        </w:rPr>
        <w:t xml:space="preserve"> = .31. </w:t>
      </w:r>
      <w:r w:rsidR="00830FB3" w:rsidRPr="00020CB0">
        <w:rPr>
          <w:rStyle w:val="None"/>
          <w:lang w:val="en-GB"/>
        </w:rPr>
        <w:t xml:space="preserve">Figure </w:t>
      </w:r>
      <w:r w:rsidR="00FE1696" w:rsidRPr="00020CB0">
        <w:rPr>
          <w:rStyle w:val="None"/>
          <w:lang w:val="en-GB"/>
        </w:rPr>
        <w:t>2</w:t>
      </w:r>
      <w:r w:rsidR="00830FB3" w:rsidRPr="00020CB0">
        <w:rPr>
          <w:rStyle w:val="None"/>
          <w:lang w:val="en-GB"/>
        </w:rPr>
        <w:t>, centre row shows p</w:t>
      </w:r>
      <w:r w:rsidRPr="00020CB0">
        <w:rPr>
          <w:rStyle w:val="None"/>
          <w:lang w:val="en-GB"/>
        </w:rPr>
        <w:t>airwise Bayesian test</w:t>
      </w:r>
      <w:r w:rsidR="00830FB3" w:rsidRPr="00020CB0">
        <w:rPr>
          <w:rStyle w:val="None"/>
          <w:lang w:val="en-GB"/>
        </w:rPr>
        <w:t xml:space="preserve"> results</w:t>
      </w:r>
      <w:r w:rsidRPr="00020CB0">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314D4494" w:rsidR="00F7085F" w:rsidRPr="00020CB0" w:rsidRDefault="00000000" w:rsidP="002D7047">
      <w:pPr>
        <w:pStyle w:val="BodyA"/>
        <w:spacing w:after="288" w:line="480" w:lineRule="auto"/>
        <w:ind w:firstLine="720"/>
        <w:rPr>
          <w:rStyle w:val="None"/>
          <w:lang w:val="en-GB"/>
        </w:rPr>
      </w:pPr>
      <w:r w:rsidRPr="00020CB0">
        <w:rPr>
          <w:rStyle w:val="None"/>
          <w:lang w:val="en-GB"/>
        </w:rPr>
        <w:t xml:space="preserve">The distribution of frequencies of best-fit participants deviated from chance in all three datasets, all with “large” effect sizes (i.e., Cohen's </w:t>
      </w:r>
      <w:r w:rsidRPr="00020CB0">
        <w:rPr>
          <w:rStyle w:val="None"/>
          <w:i/>
          <w:iCs/>
          <w:lang w:val="en-GB"/>
        </w:rPr>
        <w:t>w</w:t>
      </w:r>
      <w:r w:rsidRPr="00020CB0">
        <w:rPr>
          <w:rStyle w:val="None"/>
          <w:lang w:val="en-GB"/>
        </w:rPr>
        <w:t xml:space="preserve"> &gt; .</w:t>
      </w:r>
      <w:proofErr w:type="gramStart"/>
      <w:r w:rsidRPr="00020CB0">
        <w:rPr>
          <w:rStyle w:val="None"/>
          <w:lang w:val="en-GB"/>
        </w:rPr>
        <w:t>5)(</w:t>
      </w:r>
      <w:proofErr w:type="gramEnd"/>
      <w:r w:rsidRPr="00020CB0">
        <w:rPr>
          <w:rStyle w:val="None"/>
          <w:lang w:val="en-GB"/>
        </w:rPr>
        <w:t xml:space="preserve">Cohen, 1988): facial attractiveness dataset </w:t>
      </w:r>
      <w:r w:rsidRPr="00020CB0">
        <w:rPr>
          <w:rStyle w:val="None"/>
          <w:lang w:val="en-GB"/>
        </w:rPr>
        <w:lastRenderedPageBreak/>
        <w:t xml:space="preserve">1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2) = 34.3</w:t>
      </w:r>
      <w:r w:rsidR="003B1463" w:rsidRPr="00020CB0">
        <w:rPr>
          <w:rStyle w:val="None"/>
          <w:lang w:val="en-GB"/>
        </w:rPr>
        <w:t>0</w:t>
      </w:r>
      <w:r w:rsidRPr="00020CB0">
        <w:rPr>
          <w:rStyle w:val="None"/>
          <w:lang w:val="en-GB"/>
        </w:rPr>
        <w:t xml:space="preserve">, </w:t>
      </w:r>
      <w:r w:rsidRPr="00020CB0">
        <w:rPr>
          <w:rStyle w:val="None"/>
          <w:i/>
          <w:iCs/>
          <w:lang w:val="en-GB"/>
        </w:rPr>
        <w:t>p</w:t>
      </w:r>
      <w:r w:rsidRPr="00020CB0">
        <w:rPr>
          <w:rStyle w:val="None"/>
          <w:lang w:val="en-GB"/>
        </w:rPr>
        <w:t xml:space="preserve"> &lt; .001</w:t>
      </w:r>
      <w:r w:rsidR="00FB154E"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r w:rsidR="0028741B" w:rsidRPr="00020CB0">
        <w:rPr>
          <w:rStyle w:val="None"/>
          <w:lang w:val="en-GB"/>
        </w:rPr>
        <w:t>= 1.31</w:t>
      </w:r>
      <w:r w:rsidRPr="00020CB0">
        <w:rPr>
          <w:rStyle w:val="None"/>
          <w:lang w:val="en-GB"/>
        </w:rPr>
        <w:t xml:space="preserve">, facial attractiveness dataset 2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44.24, </w:t>
      </w:r>
      <w:r w:rsidRPr="00020CB0">
        <w:rPr>
          <w:rStyle w:val="None"/>
          <w:i/>
          <w:iCs/>
          <w:lang w:val="en-GB"/>
        </w:rPr>
        <w:t>p</w:t>
      </w:r>
      <w:r w:rsidRPr="00020CB0">
        <w:rPr>
          <w:rStyle w:val="None"/>
          <w:lang w:val="en-GB"/>
        </w:rPr>
        <w:t xml:space="preserve"> &lt; .001</w:t>
      </w:r>
      <w:r w:rsidR="00FB154E"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r w:rsidR="0028741B" w:rsidRPr="00020CB0">
        <w:rPr>
          <w:rStyle w:val="None"/>
          <w:lang w:val="en-GB"/>
        </w:rPr>
        <w:t>= .</w:t>
      </w:r>
      <w:r w:rsidRPr="00020CB0">
        <w:rPr>
          <w:rStyle w:val="None"/>
          <w:lang w:val="en-GB"/>
        </w:rPr>
        <w:t xml:space="preserve">77 and facial attractiveness dataset 3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10.19, </w:t>
      </w:r>
      <w:r w:rsidRPr="00020CB0">
        <w:rPr>
          <w:rStyle w:val="None"/>
          <w:i/>
          <w:iCs/>
          <w:lang w:val="en-GB"/>
        </w:rPr>
        <w:t xml:space="preserve">p </w:t>
      </w:r>
      <w:r w:rsidRPr="00020CB0">
        <w:rPr>
          <w:rStyle w:val="None"/>
          <w:lang w:val="en-GB"/>
        </w:rPr>
        <w:t>= .01</w:t>
      </w:r>
      <w:r w:rsidR="00FB154E"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r w:rsidR="0028741B" w:rsidRPr="00020CB0">
        <w:rPr>
          <w:rStyle w:val="None"/>
          <w:lang w:val="en-GB"/>
        </w:rPr>
        <w:t>= .</w:t>
      </w:r>
      <w:r w:rsidRPr="00020CB0">
        <w:rPr>
          <w:rStyle w:val="None"/>
          <w:lang w:val="en-GB"/>
        </w:rPr>
        <w:t xml:space="preserve">56. The biased prior model appeared superior in fitting participants for all three datasets. </w:t>
      </w:r>
    </w:p>
    <w:p w14:paraId="306763B7" w14:textId="0EF210AE" w:rsidR="00F7085F" w:rsidRPr="00020CB0" w:rsidRDefault="00000000">
      <w:pPr>
        <w:pStyle w:val="BodyA"/>
        <w:spacing w:line="480" w:lineRule="auto"/>
        <w:rPr>
          <w:rStyle w:val="None"/>
          <w:lang w:val="en-GB"/>
        </w:rPr>
      </w:pPr>
      <w:r w:rsidRPr="00020CB0">
        <w:rPr>
          <w:rStyle w:val="None"/>
          <w:lang w:val="en-GB"/>
        </w:rPr>
        <w:tab/>
        <w:t xml:space="preserve">Figure </w:t>
      </w:r>
      <w:r w:rsidR="00ED5D1F" w:rsidRPr="00020CB0">
        <w:rPr>
          <w:rStyle w:val="None"/>
          <w:lang w:val="en-GB"/>
        </w:rPr>
        <w:t>3</w:t>
      </w:r>
      <w:r w:rsidRPr="00020CB0">
        <w:rPr>
          <w:rStyle w:val="None"/>
          <w:lang w:val="en-GB"/>
        </w:rPr>
        <w:t xml:space="preserve"> shows results for the three datasets that involve searches through facial image options but were not searches for an attractive date for oneself: matchmaker, trustworthiness 1 and trustworthiness 2. </w:t>
      </w:r>
      <w:r w:rsidR="003C7721" w:rsidRPr="00020CB0">
        <w:rPr>
          <w:rStyle w:val="None"/>
          <w:lang w:val="en-GB"/>
        </w:rPr>
        <w:t>Supplementary Figure S6 displays a</w:t>
      </w:r>
      <w:r w:rsidRPr="00020CB0">
        <w:rPr>
          <w:rStyle w:val="None"/>
          <w:lang w:val="en-GB"/>
        </w:rPr>
        <w:t xml:space="preserve">dditional analysis of these datasets, including ranks of chosen items and model parameter estimates. </w:t>
      </w:r>
    </w:p>
    <w:p w14:paraId="0969420B" w14:textId="01EF83B3" w:rsidR="00F7085F" w:rsidRPr="00020CB0" w:rsidRDefault="00000000">
      <w:pPr>
        <w:pStyle w:val="BodyA"/>
        <w:spacing w:line="480" w:lineRule="auto"/>
        <w:ind w:firstLine="720"/>
        <w:rPr>
          <w:rStyle w:val="None"/>
          <w:lang w:val="en-GB"/>
        </w:rPr>
      </w:pPr>
      <w:r w:rsidRPr="00020CB0">
        <w:rPr>
          <w:rStyle w:val="None"/>
          <w:lang w:val="en-GB"/>
        </w:rPr>
        <w:t xml:space="preserve">Participants </w:t>
      </w:r>
      <w:r w:rsidR="00EE0CFE" w:rsidRPr="00020CB0">
        <w:rPr>
          <w:rStyle w:val="None"/>
          <w:lang w:val="en-GB"/>
        </w:rPr>
        <w:t xml:space="preserve">in all three datasets </w:t>
      </w:r>
      <w:r w:rsidRPr="00020CB0">
        <w:rPr>
          <w:rStyle w:val="None"/>
          <w:lang w:val="en-GB"/>
        </w:rPr>
        <w:t xml:space="preserve">sampled more than the ground truth benchmark </w:t>
      </w:r>
      <w:r w:rsidR="00EE0CFE" w:rsidRPr="00020CB0">
        <w:rPr>
          <w:rStyle w:val="None"/>
          <w:lang w:val="en-GB"/>
        </w:rPr>
        <w:t xml:space="preserve">did </w:t>
      </w:r>
      <w:r w:rsidRPr="00020CB0">
        <w:rPr>
          <w:rStyle w:val="None"/>
          <w:lang w:val="en-GB"/>
        </w:rPr>
        <w:t xml:space="preserve">(Figure </w:t>
      </w:r>
      <w:r w:rsidR="00ED5D1F" w:rsidRPr="00020CB0">
        <w:rPr>
          <w:rStyle w:val="None"/>
          <w:lang w:val="en-GB"/>
        </w:rPr>
        <w:t>3</w:t>
      </w:r>
      <w:r w:rsidRPr="00020CB0">
        <w:rPr>
          <w:rStyle w:val="None"/>
          <w:lang w:val="en-GB"/>
        </w:rPr>
        <w:t xml:space="preserve">, top row). This conclusion is supported statistically by main effects of Agent (contrasting participants, ground truth benchmark, and the three theoretical models) in the matchmaker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76) = 43.18,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.69, trustworthiness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68) = 106.06,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.86 and trustworthiness 2 </w:t>
      </w:r>
      <w:proofErr w:type="gramStart"/>
      <w:r w:rsidRPr="00020CB0">
        <w:rPr>
          <w:rStyle w:val="None"/>
          <w:i/>
          <w:iCs/>
          <w:lang w:val="en-GB"/>
        </w:rPr>
        <w:t>F</w:t>
      </w:r>
      <w:r w:rsidRPr="00020CB0">
        <w:rPr>
          <w:rStyle w:val="None"/>
          <w:lang w:val="en-GB"/>
        </w:rPr>
        <w:t>(</w:t>
      </w:r>
      <w:proofErr w:type="gramEnd"/>
      <w:r w:rsidRPr="00020CB0">
        <w:rPr>
          <w:rStyle w:val="None"/>
          <w:lang w:val="en-GB"/>
        </w:rPr>
        <w:t>4, 252) = 7.5</w:t>
      </w:r>
      <w:r w:rsidR="00C709F6" w:rsidRPr="00020CB0">
        <w:rPr>
          <w:rStyle w:val="None"/>
          <w:lang w:val="en-GB"/>
        </w:rPr>
        <w:t>0</w:t>
      </w:r>
      <w:r w:rsidRPr="00020CB0">
        <w:rPr>
          <w:rStyle w:val="None"/>
          <w:lang w:val="en-GB"/>
        </w:rPr>
        <w:t xml:space="preserve">,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.11 datasets and by the patterns of Bayesian pairwise tests shown in the top row of Figure </w:t>
      </w:r>
      <w:r w:rsidR="00ED5D1F" w:rsidRPr="00020CB0">
        <w:rPr>
          <w:rStyle w:val="None"/>
          <w:lang w:val="en-GB"/>
        </w:rPr>
        <w:t>3</w:t>
      </w:r>
      <w:r w:rsidRPr="00020CB0">
        <w:rPr>
          <w:rStyle w:val="None"/>
          <w:lang w:val="en-GB"/>
        </w:rPr>
        <w:t xml:space="preserve">. Though main effects of Model (contrasting just the three theoretical models) on averaged BIC score were identified for matchmaker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38) = 25.54,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.57, trustworthiness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34) = 36.12,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.68 and trustworthiness 2 </w:t>
      </w:r>
      <w:proofErr w:type="gramStart"/>
      <w:r w:rsidRPr="00020CB0">
        <w:rPr>
          <w:rStyle w:val="None"/>
          <w:i/>
          <w:iCs/>
          <w:lang w:val="en-GB"/>
        </w:rPr>
        <w:t>F</w:t>
      </w:r>
      <w:r w:rsidRPr="00020CB0">
        <w:rPr>
          <w:rStyle w:val="None"/>
          <w:lang w:val="en-GB"/>
        </w:rPr>
        <w:t>(</w:t>
      </w:r>
      <w:proofErr w:type="gramEnd"/>
      <w:r w:rsidRPr="00020CB0">
        <w:rPr>
          <w:rStyle w:val="None"/>
          <w:lang w:val="en-GB"/>
        </w:rPr>
        <w:t>2, 126) = 33.06,</w:t>
      </w:r>
      <w:r w:rsidRPr="00020CB0">
        <w:rPr>
          <w:rStyle w:val="None"/>
          <w:i/>
          <w:iCs/>
          <w:lang w:val="en-GB"/>
        </w:rPr>
        <w:t xml:space="preserve"> p</w:t>
      </w:r>
      <w:r w:rsidRPr="00020CB0">
        <w:rPr>
          <w:rStyle w:val="None"/>
          <w:lang w:val="en-GB"/>
        </w:rPr>
        <w:t xml:space="preserve"> &lt; .001, </w:t>
      </w:r>
      <w:r w:rsidRPr="00020CB0">
        <w:rPr>
          <w:rStyle w:val="None"/>
          <w:i/>
          <w:iCs/>
          <w:lang w:val="en-GB"/>
        </w:rPr>
        <w:t>η²</w:t>
      </w:r>
      <w:r w:rsidRPr="00020CB0">
        <w:rPr>
          <w:rStyle w:val="None"/>
          <w:lang w:val="en-GB"/>
        </w:rPr>
        <w:t xml:space="preserve"> = .34 datasets, pairwise Bayesian tests (Figure </w:t>
      </w:r>
      <w:r w:rsidR="00ED5D1F" w:rsidRPr="00020CB0">
        <w:rPr>
          <w:rStyle w:val="None"/>
          <w:lang w:val="en-GB"/>
        </w:rPr>
        <w:t>3</w:t>
      </w:r>
      <w:r w:rsidRPr="00020CB0">
        <w:rPr>
          <w:rStyle w:val="None"/>
          <w:lang w:val="en-GB"/>
        </w:rPr>
        <w:t xml:space="preserve">, centre row) showed that only the trustworthiness 1 dataset showed one model statistically superior to both the other two models: the biased prior model. Analysis of frequency of best-fit participants resembled that shown in Figure </w:t>
      </w:r>
      <w:r w:rsidR="00FE1696" w:rsidRPr="00020CB0">
        <w:rPr>
          <w:rStyle w:val="None"/>
          <w:lang w:val="en-GB"/>
        </w:rPr>
        <w:t>2</w:t>
      </w:r>
      <w:r w:rsidR="00327F01" w:rsidRPr="00020CB0">
        <w:rPr>
          <w:rStyle w:val="None"/>
          <w:lang w:val="en-GB"/>
        </w:rPr>
        <w:t>. T</w:t>
      </w:r>
      <w:r w:rsidRPr="00020CB0">
        <w:rPr>
          <w:rStyle w:val="None"/>
          <w:lang w:val="en-GB"/>
        </w:rPr>
        <w:t xml:space="preserve">he distribution of frequencies of best-fit participants deviated from chance in all three datasets with large effect sizes: </w:t>
      </w:r>
      <w:r w:rsidR="00ED5D1F" w:rsidRPr="00020CB0">
        <w:rPr>
          <w:rStyle w:val="None"/>
          <w:lang w:val="en-GB"/>
        </w:rPr>
        <w:t>matchmaker</w:t>
      </w:r>
      <w:r w:rsidRPr="00020CB0">
        <w:rPr>
          <w:rStyle w:val="None"/>
          <w:lang w:val="en-GB"/>
        </w:rPr>
        <w:t xml:space="preserve"> dataset 1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9.1, </w:t>
      </w:r>
      <w:r w:rsidRPr="00020CB0">
        <w:rPr>
          <w:rStyle w:val="None"/>
          <w:i/>
          <w:iCs/>
          <w:lang w:val="en-GB"/>
        </w:rPr>
        <w:t>p</w:t>
      </w:r>
      <w:r w:rsidRPr="00020CB0">
        <w:rPr>
          <w:rStyle w:val="None"/>
          <w:lang w:val="en-GB"/>
        </w:rPr>
        <w:t xml:space="preserve"> = .01</w:t>
      </w:r>
      <w:r w:rsidR="00327F01"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proofErr w:type="gramStart"/>
      <w:r w:rsidRPr="00020CB0">
        <w:rPr>
          <w:rStyle w:val="None"/>
          <w:lang w:val="en-GB"/>
        </w:rPr>
        <w:t>=  .</w:t>
      </w:r>
      <w:proofErr w:type="gramEnd"/>
      <w:r w:rsidRPr="00020CB0">
        <w:rPr>
          <w:rStyle w:val="None"/>
          <w:lang w:val="en-GB"/>
        </w:rPr>
        <w:t xml:space="preserve">67, </w:t>
      </w:r>
      <w:r w:rsidR="00ED5D1F" w:rsidRPr="00020CB0">
        <w:rPr>
          <w:rStyle w:val="None"/>
          <w:lang w:val="en-GB"/>
        </w:rPr>
        <w:t>trustworthiness</w:t>
      </w:r>
      <w:r w:rsidRPr="00020CB0">
        <w:rPr>
          <w:rStyle w:val="None"/>
          <w:lang w:val="en-GB"/>
        </w:rPr>
        <w:t xml:space="preserve"> dataset </w:t>
      </w:r>
      <w:r w:rsidR="00ED5D1F" w:rsidRPr="00020CB0">
        <w:rPr>
          <w:rStyle w:val="None"/>
          <w:lang w:val="en-GB"/>
        </w:rPr>
        <w:t>1</w:t>
      </w:r>
      <w:r w:rsidRPr="00020CB0">
        <w:rPr>
          <w:rStyle w:val="None"/>
          <w:lang w:val="en-GB"/>
        </w:rPr>
        <w:t xml:space="preserve">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10.33, </w:t>
      </w:r>
      <w:r w:rsidRPr="00020CB0">
        <w:rPr>
          <w:rStyle w:val="None"/>
          <w:i/>
          <w:iCs/>
          <w:lang w:val="en-GB"/>
        </w:rPr>
        <w:t>p</w:t>
      </w:r>
      <w:r w:rsidRPr="00020CB0">
        <w:rPr>
          <w:rStyle w:val="None"/>
          <w:lang w:val="en-GB"/>
        </w:rPr>
        <w:t xml:space="preserve"> = .01</w:t>
      </w:r>
      <w:r w:rsidR="00327F01"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proofErr w:type="gramStart"/>
      <w:r w:rsidRPr="00020CB0">
        <w:rPr>
          <w:rStyle w:val="None"/>
          <w:lang w:val="en-GB"/>
        </w:rPr>
        <w:t>=  .</w:t>
      </w:r>
      <w:proofErr w:type="gramEnd"/>
      <w:r w:rsidRPr="00020CB0">
        <w:rPr>
          <w:rStyle w:val="None"/>
          <w:lang w:val="en-GB"/>
        </w:rPr>
        <w:t xml:space="preserve">76 and </w:t>
      </w:r>
      <w:r w:rsidR="00ED5D1F" w:rsidRPr="00020CB0">
        <w:rPr>
          <w:rStyle w:val="None"/>
          <w:lang w:val="en-GB"/>
        </w:rPr>
        <w:t>trustworthiness</w:t>
      </w:r>
      <w:r w:rsidRPr="00020CB0">
        <w:rPr>
          <w:rStyle w:val="None"/>
          <w:lang w:val="en-GB"/>
        </w:rPr>
        <w:t xml:space="preserve"> dataset </w:t>
      </w:r>
      <w:r w:rsidR="00ED5D1F" w:rsidRPr="00020CB0">
        <w:rPr>
          <w:rStyle w:val="None"/>
          <w:lang w:val="en-GB"/>
        </w:rPr>
        <w:t>2</w:t>
      </w:r>
      <w:r w:rsidRPr="00020CB0">
        <w:rPr>
          <w:rStyle w:val="None"/>
          <w:lang w:val="en-GB"/>
        </w:rPr>
        <w:t xml:space="preserve">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21.22, </w:t>
      </w:r>
      <w:r w:rsidRPr="00020CB0">
        <w:rPr>
          <w:rStyle w:val="None"/>
          <w:i/>
          <w:iCs/>
          <w:lang w:val="en-GB"/>
        </w:rPr>
        <w:t xml:space="preserve">p </w:t>
      </w:r>
      <w:r w:rsidRPr="00020CB0">
        <w:rPr>
          <w:rStyle w:val="None"/>
          <w:lang w:val="en-GB"/>
        </w:rPr>
        <w:t>&lt; .001</w:t>
      </w:r>
      <w:r w:rsidR="00327F01"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proofErr w:type="gramStart"/>
      <w:r w:rsidRPr="00020CB0">
        <w:rPr>
          <w:rStyle w:val="None"/>
          <w:lang w:val="en-GB"/>
        </w:rPr>
        <w:t>=  .</w:t>
      </w:r>
      <w:proofErr w:type="gramEnd"/>
      <w:r w:rsidRPr="00020CB0">
        <w:rPr>
          <w:rStyle w:val="None"/>
          <w:lang w:val="en-GB"/>
        </w:rPr>
        <w:t>58</w:t>
      </w:r>
      <w:r w:rsidR="00327F01" w:rsidRPr="00020CB0">
        <w:rPr>
          <w:rStyle w:val="None"/>
          <w:lang w:val="en-GB"/>
        </w:rPr>
        <w:t xml:space="preserve">. Also as in Figure </w:t>
      </w:r>
      <w:r w:rsidR="00FE1696" w:rsidRPr="00020CB0">
        <w:rPr>
          <w:rStyle w:val="None"/>
          <w:lang w:val="en-GB"/>
        </w:rPr>
        <w:t>2</w:t>
      </w:r>
      <w:r w:rsidR="00327F01" w:rsidRPr="00020CB0">
        <w:rPr>
          <w:rStyle w:val="None"/>
          <w:lang w:val="en-GB"/>
        </w:rPr>
        <w:t xml:space="preserve">, </w:t>
      </w:r>
      <w:r w:rsidRPr="00020CB0">
        <w:rPr>
          <w:rStyle w:val="None"/>
          <w:lang w:val="en-GB"/>
        </w:rPr>
        <w:t xml:space="preserve">the biased prior model </w:t>
      </w:r>
      <w:r w:rsidR="00327F01" w:rsidRPr="00020CB0">
        <w:rPr>
          <w:rStyle w:val="None"/>
          <w:lang w:val="en-GB"/>
        </w:rPr>
        <w:t xml:space="preserve">shown in Figure </w:t>
      </w:r>
      <w:r w:rsidR="00ED5D1F" w:rsidRPr="00020CB0">
        <w:rPr>
          <w:rStyle w:val="None"/>
          <w:lang w:val="en-GB"/>
        </w:rPr>
        <w:t>3</w:t>
      </w:r>
      <w:r w:rsidR="00327F01" w:rsidRPr="00020CB0">
        <w:rPr>
          <w:rStyle w:val="None"/>
          <w:lang w:val="en-GB"/>
        </w:rPr>
        <w:t xml:space="preserve"> </w:t>
      </w:r>
      <w:r w:rsidRPr="00020CB0">
        <w:rPr>
          <w:rStyle w:val="None"/>
          <w:lang w:val="en-GB"/>
        </w:rPr>
        <w:t xml:space="preserve">best-fit more participants than the other two models in all three datasets. Nevertheless, this result was not as clear cut as in the datasets in Figure </w:t>
      </w:r>
      <w:r w:rsidR="00FE1696" w:rsidRPr="00020CB0">
        <w:rPr>
          <w:rStyle w:val="None"/>
          <w:lang w:val="en-GB"/>
        </w:rPr>
        <w:t>2</w:t>
      </w:r>
      <w:r w:rsidRPr="00020CB0">
        <w:rPr>
          <w:rStyle w:val="None"/>
          <w:lang w:val="en-GB"/>
        </w:rPr>
        <w:t xml:space="preserve">, as the cost to sample model </w:t>
      </w:r>
      <w:r w:rsidR="00FE1696" w:rsidRPr="00020CB0">
        <w:rPr>
          <w:rStyle w:val="None"/>
          <w:lang w:val="en-GB"/>
        </w:rPr>
        <w:t xml:space="preserve">in Figure 3 </w:t>
      </w:r>
      <w:r w:rsidRPr="00020CB0">
        <w:rPr>
          <w:rStyle w:val="None"/>
          <w:lang w:val="en-GB"/>
        </w:rPr>
        <w:t xml:space="preserve">best fit </w:t>
      </w:r>
      <w:r w:rsidR="006D1A7B" w:rsidRPr="00020CB0">
        <w:rPr>
          <w:rStyle w:val="None"/>
          <w:lang w:val="en-GB"/>
        </w:rPr>
        <w:t>a larger share of</w:t>
      </w:r>
      <w:r w:rsidRPr="00020CB0">
        <w:rPr>
          <w:rStyle w:val="None"/>
          <w:lang w:val="en-GB"/>
        </w:rPr>
        <w:t xml:space="preserve"> participant</w:t>
      </w:r>
      <w:r w:rsidR="00FE1696" w:rsidRPr="00020CB0">
        <w:rPr>
          <w:rStyle w:val="None"/>
          <w:lang w:val="en-GB"/>
        </w:rPr>
        <w:t>s</w:t>
      </w:r>
      <w:r w:rsidRPr="00020CB0">
        <w:rPr>
          <w:rStyle w:val="None"/>
          <w:lang w:val="en-GB"/>
        </w:rPr>
        <w:t>.</w:t>
      </w:r>
    </w:p>
    <w:p w14:paraId="28EDA039" w14:textId="05DD590C" w:rsidR="002D7047" w:rsidRPr="00020CB0" w:rsidRDefault="002D7047" w:rsidP="002D7047">
      <w:pPr>
        <w:pStyle w:val="BodyA"/>
        <w:spacing w:line="480" w:lineRule="auto"/>
        <w:ind w:firstLine="720"/>
        <w:jc w:val="center"/>
        <w:rPr>
          <w:lang w:val="en-GB"/>
        </w:rPr>
      </w:pPr>
      <w:r w:rsidRPr="00020CB0">
        <w:rPr>
          <w:rStyle w:val="None"/>
          <w:lang w:val="en-GB"/>
        </w:rPr>
        <w:lastRenderedPageBreak/>
        <w:t xml:space="preserve">Insert Figure </w:t>
      </w:r>
      <w:r w:rsidR="00BC14BF" w:rsidRPr="00020CB0">
        <w:rPr>
          <w:rStyle w:val="None"/>
          <w:lang w:val="en-GB"/>
        </w:rPr>
        <w:t>3</w:t>
      </w:r>
      <w:r w:rsidRPr="00020CB0">
        <w:rPr>
          <w:rStyle w:val="None"/>
          <w:lang w:val="en-GB"/>
        </w:rPr>
        <w:t xml:space="preserve"> </w:t>
      </w:r>
      <w:r w:rsidR="00BC14BF" w:rsidRPr="00020CB0">
        <w:rPr>
          <w:rStyle w:val="None"/>
          <w:lang w:val="en-GB"/>
        </w:rPr>
        <w:t xml:space="preserve">about </w:t>
      </w:r>
      <w:r w:rsidRPr="00020CB0">
        <w:rPr>
          <w:rStyle w:val="None"/>
          <w:lang w:val="en-GB"/>
        </w:rPr>
        <w:t>here</w:t>
      </w:r>
    </w:p>
    <w:p w14:paraId="693D4B5E" w14:textId="119B5C8B" w:rsidR="00F7085F" w:rsidRPr="00020CB0" w:rsidRDefault="00000000">
      <w:pPr>
        <w:pStyle w:val="BodyA"/>
        <w:spacing w:line="480" w:lineRule="auto"/>
        <w:ind w:firstLine="720"/>
        <w:rPr>
          <w:rStyle w:val="None"/>
          <w:lang w:val="en-GB"/>
        </w:rPr>
      </w:pPr>
      <w:r w:rsidRPr="00020CB0">
        <w:rPr>
          <w:rStyle w:val="None"/>
          <w:lang w:val="en-GB"/>
        </w:rPr>
        <w:t xml:space="preserve">Figure </w:t>
      </w:r>
      <w:r w:rsidR="00BC14BF" w:rsidRPr="00020CB0">
        <w:rPr>
          <w:rStyle w:val="None"/>
          <w:lang w:val="en-GB"/>
        </w:rPr>
        <w:t>4</w:t>
      </w:r>
      <w:r w:rsidRPr="00020CB0">
        <w:rPr>
          <w:rStyle w:val="None"/>
          <w:lang w:val="en-GB"/>
        </w:rPr>
        <w:t xml:space="preserve"> shows data for the datasets involving non-face image stimuli: foods and vacation destinations. </w:t>
      </w:r>
      <w:r w:rsidR="00973409" w:rsidRPr="00020CB0">
        <w:rPr>
          <w:rStyle w:val="None"/>
          <w:lang w:val="en-GB"/>
        </w:rPr>
        <w:t>Supplementary Figure S7 shows a</w:t>
      </w:r>
      <w:r w:rsidRPr="00020CB0">
        <w:rPr>
          <w:rStyle w:val="None"/>
          <w:lang w:val="en-GB"/>
        </w:rPr>
        <w:t xml:space="preserve">dditional analysis of these datasets, including ranks of chosen items and model parameter estimates. </w:t>
      </w:r>
    </w:p>
    <w:p w14:paraId="6F813AF9" w14:textId="2FF2FD13" w:rsidR="00F7085F" w:rsidRPr="00020CB0" w:rsidRDefault="00000000">
      <w:pPr>
        <w:pStyle w:val="BodyA"/>
        <w:spacing w:line="480" w:lineRule="auto"/>
        <w:ind w:firstLine="720"/>
        <w:rPr>
          <w:rStyle w:val="None"/>
          <w:lang w:val="en-GB"/>
        </w:rPr>
      </w:pPr>
      <w:r w:rsidRPr="00020CB0">
        <w:rPr>
          <w:rStyle w:val="None"/>
          <w:lang w:val="en-GB"/>
        </w:rPr>
        <w:t xml:space="preserve">The top row reproduces the results from van de Wouw and colleagues (2022), showing that all four datasets replicate robust oversampling. This conclusion is supported by main effects of Agent for foods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300) = 55.97,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.43, foods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108) = 14.84, </w:t>
      </w:r>
      <w:r w:rsidRPr="00020CB0">
        <w:rPr>
          <w:rStyle w:val="None"/>
          <w:i/>
          <w:iCs/>
          <w:lang w:val="en-GB"/>
        </w:rPr>
        <w:t xml:space="preserve">p </w:t>
      </w:r>
      <w:r w:rsidRPr="00020CB0">
        <w:rPr>
          <w:rStyle w:val="None"/>
          <w:lang w:val="en-GB"/>
        </w:rPr>
        <w:t xml:space="preserve">&lt; .001, </w:t>
      </w:r>
      <w:r w:rsidRPr="00020CB0">
        <w:rPr>
          <w:rStyle w:val="None"/>
          <w:i/>
          <w:iCs/>
          <w:lang w:val="en-GB"/>
        </w:rPr>
        <w:t>η²</w:t>
      </w:r>
      <w:r w:rsidRPr="00020CB0">
        <w:rPr>
          <w:rStyle w:val="None"/>
          <w:lang w:val="en-GB"/>
        </w:rPr>
        <w:t xml:space="preserve"> = .35 vacations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296) = 37.23, </w:t>
      </w:r>
      <w:r w:rsidRPr="00020CB0">
        <w:rPr>
          <w:rStyle w:val="None"/>
          <w:i/>
          <w:iCs/>
          <w:lang w:val="en-GB"/>
        </w:rPr>
        <w:t>p</w:t>
      </w:r>
      <w:r w:rsidRPr="00020CB0">
        <w:rPr>
          <w:rStyle w:val="None"/>
          <w:lang w:val="en-GB"/>
        </w:rPr>
        <w:t xml:space="preserve"> &lt;.001, </w:t>
      </w:r>
      <w:r w:rsidRPr="00020CB0">
        <w:rPr>
          <w:rStyle w:val="None"/>
          <w:i/>
          <w:iCs/>
          <w:lang w:val="en-GB"/>
        </w:rPr>
        <w:t>η²</w:t>
      </w:r>
      <w:r w:rsidRPr="00020CB0">
        <w:rPr>
          <w:rStyle w:val="None"/>
          <w:lang w:val="en-GB"/>
        </w:rPr>
        <w:t xml:space="preserve"> = .33 and vacations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140) = 34.85, </w:t>
      </w:r>
      <w:r w:rsidRPr="00020CB0">
        <w:rPr>
          <w:rStyle w:val="None"/>
          <w:i/>
          <w:iCs/>
          <w:lang w:val="en-GB"/>
        </w:rPr>
        <w:t>p</w:t>
      </w:r>
      <w:r w:rsidRPr="00020CB0">
        <w:rPr>
          <w:rStyle w:val="None"/>
          <w:lang w:val="en-GB"/>
        </w:rPr>
        <w:t xml:space="preserve"> = .001 </w:t>
      </w:r>
      <w:r w:rsidRPr="00020CB0">
        <w:rPr>
          <w:rStyle w:val="None"/>
          <w:i/>
          <w:iCs/>
          <w:lang w:val="en-GB"/>
        </w:rPr>
        <w:t>η²</w:t>
      </w:r>
      <w:r w:rsidRPr="00020CB0">
        <w:rPr>
          <w:rStyle w:val="None"/>
          <w:lang w:val="en-GB"/>
        </w:rPr>
        <w:t xml:space="preserve"> = .50 and by the pairwise Bayesian tests shown in the first row of Figure </w:t>
      </w:r>
      <w:r w:rsidR="00BC14BF" w:rsidRPr="00020CB0">
        <w:rPr>
          <w:rStyle w:val="None"/>
          <w:lang w:val="en-GB"/>
        </w:rPr>
        <w:t>4</w:t>
      </w:r>
      <w:r w:rsidRPr="00020CB0">
        <w:rPr>
          <w:rStyle w:val="None"/>
          <w:lang w:val="en-GB"/>
        </w:rPr>
        <w:t xml:space="preserve">. Model comparison results are less obvious for these non-face image domains than the ones involving faces (Figures 1 and 2). </w:t>
      </w:r>
      <w:r w:rsidR="000A7036" w:rsidRPr="00020CB0">
        <w:rPr>
          <w:rStyle w:val="None"/>
          <w:lang w:val="en-GB"/>
        </w:rPr>
        <w:t>All</w:t>
      </w:r>
      <w:r w:rsidRPr="00020CB0">
        <w:rPr>
          <w:rStyle w:val="None"/>
          <w:lang w:val="en-GB"/>
        </w:rPr>
        <w:t xml:space="preserve"> models approximated participants’ sampling rates, even if pairwise comparisons between model and human sampling rates were inconsistent across datasets. </w:t>
      </w:r>
    </w:p>
    <w:p w14:paraId="4BC05CE4" w14:textId="64D2925A" w:rsidR="00F7085F" w:rsidRPr="00020CB0" w:rsidRDefault="00000000">
      <w:pPr>
        <w:pStyle w:val="BodyA"/>
        <w:spacing w:line="480" w:lineRule="auto"/>
        <w:ind w:firstLine="720"/>
        <w:rPr>
          <w:rStyle w:val="None"/>
          <w:lang w:val="en-GB"/>
        </w:rPr>
      </w:pPr>
      <w:r w:rsidRPr="00020CB0">
        <w:rPr>
          <w:rStyle w:val="None"/>
          <w:lang w:val="en-GB"/>
        </w:rPr>
        <w:t xml:space="preserve">As before, main effects of Model on BIC scores were significant for all datasets, foods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150) = 121.54,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.62, foods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54) = 45.36, </w:t>
      </w:r>
      <w:r w:rsidRPr="00020CB0">
        <w:rPr>
          <w:rStyle w:val="None"/>
          <w:i/>
          <w:iCs/>
          <w:lang w:val="en-GB"/>
        </w:rPr>
        <w:t>p</w:t>
      </w:r>
      <w:r w:rsidRPr="00020CB0">
        <w:rPr>
          <w:rStyle w:val="None"/>
          <w:lang w:val="en-GB"/>
        </w:rPr>
        <w:t xml:space="preserve"> &lt; .001, </w:t>
      </w:r>
      <w:r w:rsidRPr="00020CB0">
        <w:rPr>
          <w:rStyle w:val="None"/>
          <w:i/>
          <w:iCs/>
          <w:lang w:val="en-GB"/>
        </w:rPr>
        <w:t xml:space="preserve">η² </w:t>
      </w:r>
      <w:r w:rsidRPr="00020CB0">
        <w:rPr>
          <w:rStyle w:val="None"/>
          <w:lang w:val="en-GB"/>
        </w:rPr>
        <w:t xml:space="preserve">= .63, vacations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148) = 41.86,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.36 and vacations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70) = 3.30, </w:t>
      </w:r>
      <w:r w:rsidRPr="00020CB0">
        <w:rPr>
          <w:rStyle w:val="None"/>
          <w:i/>
          <w:iCs/>
          <w:lang w:val="en-GB"/>
        </w:rPr>
        <w:t>p</w:t>
      </w:r>
      <w:r w:rsidRPr="00020CB0">
        <w:rPr>
          <w:rStyle w:val="None"/>
          <w:lang w:val="en-GB"/>
        </w:rPr>
        <w:t xml:space="preserve"> = .04, </w:t>
      </w:r>
      <w:r w:rsidRPr="00020CB0">
        <w:rPr>
          <w:rStyle w:val="None"/>
          <w:i/>
          <w:iCs/>
          <w:lang w:val="en-GB"/>
        </w:rPr>
        <w:t>η²</w:t>
      </w:r>
      <w:r w:rsidRPr="00020CB0">
        <w:rPr>
          <w:rStyle w:val="None"/>
          <w:lang w:val="en-GB"/>
        </w:rPr>
        <w:t xml:space="preserve"> = .09. Pairwise Bayesian tests on BIC scores </w:t>
      </w:r>
      <w:r w:rsidR="00BC14BF" w:rsidRPr="00020CB0">
        <w:rPr>
          <w:rStyle w:val="None"/>
          <w:lang w:val="en-GB"/>
        </w:rPr>
        <w:t xml:space="preserve">(Figure 4) </w:t>
      </w:r>
      <w:r w:rsidRPr="00020CB0">
        <w:rPr>
          <w:rStyle w:val="None"/>
          <w:lang w:val="en-GB"/>
        </w:rPr>
        <w:t xml:space="preserve">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6F245473" w:rsidR="00F7085F" w:rsidRPr="00020CB0" w:rsidRDefault="00000000" w:rsidP="002D7047">
      <w:pPr>
        <w:pStyle w:val="BodyA"/>
        <w:spacing w:line="480" w:lineRule="auto"/>
        <w:ind w:firstLine="720"/>
        <w:rPr>
          <w:lang w:val="en-GB"/>
        </w:rPr>
      </w:pPr>
      <w:r w:rsidRPr="00020CB0">
        <w:rPr>
          <w:rStyle w:val="None"/>
          <w:lang w:val="en-GB"/>
        </w:rPr>
        <w:t xml:space="preserve">As in Figures </w:t>
      </w:r>
      <w:r w:rsidR="00BC14BF" w:rsidRPr="00020CB0">
        <w:rPr>
          <w:rStyle w:val="None"/>
          <w:lang w:val="en-GB"/>
        </w:rPr>
        <w:t>2</w:t>
      </w:r>
      <w:r w:rsidRPr="00020CB0">
        <w:rPr>
          <w:rStyle w:val="None"/>
          <w:lang w:val="en-GB"/>
        </w:rPr>
        <w:t xml:space="preserve"> and </w:t>
      </w:r>
      <w:r w:rsidR="00BC14BF" w:rsidRPr="00020CB0">
        <w:rPr>
          <w:rStyle w:val="None"/>
          <w:lang w:val="en-GB"/>
        </w:rPr>
        <w:t>3</w:t>
      </w:r>
      <w:r w:rsidRPr="00020CB0">
        <w:rPr>
          <w:rStyle w:val="None"/>
          <w:lang w:val="en-GB"/>
        </w:rPr>
        <w:t xml:space="preserve">, the analysis of frequencies of best fit participants per model </w:t>
      </w:r>
      <w:r w:rsidR="00BC14BF" w:rsidRPr="00020CB0">
        <w:rPr>
          <w:rStyle w:val="None"/>
          <w:lang w:val="en-GB"/>
        </w:rPr>
        <w:t xml:space="preserve">in Figure 4 </w:t>
      </w:r>
      <w:r w:rsidRPr="00020CB0">
        <w:rPr>
          <w:rStyle w:val="None"/>
          <w:lang w:val="en-GB"/>
        </w:rPr>
        <w:t xml:space="preserve">showed results that paralleled, yet were </w:t>
      </w:r>
      <w:r w:rsidR="00D54955" w:rsidRPr="00020CB0">
        <w:rPr>
          <w:rStyle w:val="None"/>
          <w:lang w:val="en-GB"/>
        </w:rPr>
        <w:t>more</w:t>
      </w:r>
      <w:r w:rsidRPr="00020CB0">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28.92, </w:t>
      </w:r>
      <w:r w:rsidRPr="00020CB0">
        <w:rPr>
          <w:rStyle w:val="None"/>
          <w:i/>
          <w:iCs/>
          <w:lang w:val="en-GB"/>
        </w:rPr>
        <w:t>p</w:t>
      </w:r>
      <w:r w:rsidRPr="00020CB0">
        <w:rPr>
          <w:rStyle w:val="None"/>
          <w:lang w:val="en-GB"/>
        </w:rPr>
        <w:t xml:space="preserve"> &lt; .001, Cohen's </w:t>
      </w:r>
      <w:r w:rsidRPr="00020CB0">
        <w:rPr>
          <w:rStyle w:val="None"/>
          <w:i/>
          <w:iCs/>
          <w:lang w:val="en-GB"/>
        </w:rPr>
        <w:t>w</w:t>
      </w:r>
      <w:r w:rsidRPr="00020CB0">
        <w:rPr>
          <w:rStyle w:val="None"/>
          <w:lang w:val="en-GB"/>
        </w:rPr>
        <w:t xml:space="preserve"> = .62; foods dataset 2: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6.93, p = .03, Cohen's </w:t>
      </w:r>
      <w:r w:rsidRPr="00020CB0">
        <w:rPr>
          <w:rStyle w:val="None"/>
          <w:i/>
          <w:iCs/>
          <w:lang w:val="en-GB"/>
        </w:rPr>
        <w:t>w</w:t>
      </w:r>
      <w:r w:rsidRPr="00020CB0">
        <w:rPr>
          <w:rStyle w:val="None"/>
          <w:lang w:val="en-GB"/>
        </w:rPr>
        <w:t xml:space="preserve"> = .5 and vacations dataset 1: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19.52, </w:t>
      </w:r>
      <w:r w:rsidRPr="00020CB0">
        <w:rPr>
          <w:rStyle w:val="None"/>
          <w:i/>
          <w:iCs/>
          <w:lang w:val="en-GB"/>
        </w:rPr>
        <w:t>p</w:t>
      </w:r>
      <w:r w:rsidRPr="00020CB0">
        <w:rPr>
          <w:rStyle w:val="None"/>
          <w:lang w:val="en-GB"/>
        </w:rPr>
        <w:t xml:space="preserve"> &lt; .001, Cohen's </w:t>
      </w:r>
      <w:r w:rsidRPr="00020CB0">
        <w:rPr>
          <w:rStyle w:val="None"/>
          <w:i/>
          <w:iCs/>
          <w:lang w:val="en-GB"/>
        </w:rPr>
        <w:t>w</w:t>
      </w:r>
      <w:r w:rsidRPr="00020CB0">
        <w:rPr>
          <w:rStyle w:val="None"/>
          <w:lang w:val="en-GB"/>
        </w:rPr>
        <w:t xml:space="preserve"> =</w:t>
      </w:r>
      <w:r w:rsidR="000A7036" w:rsidRPr="00020CB0">
        <w:rPr>
          <w:rStyle w:val="None"/>
          <w:lang w:val="en-GB"/>
        </w:rPr>
        <w:t xml:space="preserve"> .</w:t>
      </w:r>
      <w:r w:rsidRPr="00020CB0">
        <w:rPr>
          <w:rStyle w:val="None"/>
          <w:lang w:val="en-GB"/>
        </w:rPr>
        <w:t xml:space="preserve">51. In all three of these datasets, the results resembled those in Figure </w:t>
      </w:r>
      <w:r w:rsidR="00BC14BF" w:rsidRPr="00020CB0">
        <w:rPr>
          <w:rStyle w:val="None"/>
          <w:lang w:val="en-GB"/>
        </w:rPr>
        <w:t>3</w:t>
      </w:r>
      <w:r w:rsidRPr="00020CB0">
        <w:rPr>
          <w:rStyle w:val="None"/>
          <w:lang w:val="en-GB"/>
        </w:rPr>
        <w:t xml:space="preserve">: the biased </w:t>
      </w:r>
      <w:r w:rsidRPr="00020CB0">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2) =</w:t>
      </w:r>
      <w:r w:rsidR="000A7036" w:rsidRPr="00020CB0">
        <w:rPr>
          <w:rStyle w:val="None"/>
          <w:lang w:val="en-GB"/>
        </w:rPr>
        <w:t xml:space="preserve"> .</w:t>
      </w:r>
      <w:r w:rsidRPr="00020CB0">
        <w:rPr>
          <w:rStyle w:val="None"/>
          <w:lang w:val="en-GB"/>
        </w:rPr>
        <w:t xml:space="preserve">67, </w:t>
      </w:r>
      <w:r w:rsidRPr="00020CB0">
        <w:rPr>
          <w:rStyle w:val="None"/>
          <w:i/>
          <w:iCs/>
          <w:lang w:val="en-GB"/>
        </w:rPr>
        <w:t>p</w:t>
      </w:r>
      <w:r w:rsidRPr="00020CB0">
        <w:rPr>
          <w:rStyle w:val="None"/>
          <w:lang w:val="en-GB"/>
        </w:rPr>
        <w:t xml:space="preserve"> =</w:t>
      </w:r>
      <w:r w:rsidR="000A7036" w:rsidRPr="00020CB0">
        <w:rPr>
          <w:rStyle w:val="None"/>
          <w:lang w:val="en-GB"/>
        </w:rPr>
        <w:t xml:space="preserve"> .</w:t>
      </w:r>
      <w:r w:rsidRPr="00020CB0">
        <w:rPr>
          <w:rStyle w:val="None"/>
          <w:lang w:val="en-GB"/>
        </w:rPr>
        <w:t xml:space="preserve">72, Cohen's </w:t>
      </w:r>
      <w:r w:rsidRPr="00020CB0">
        <w:rPr>
          <w:rStyle w:val="None"/>
          <w:i/>
          <w:iCs/>
          <w:lang w:val="en-GB"/>
        </w:rPr>
        <w:t>w</w:t>
      </w:r>
      <w:r w:rsidRPr="00020CB0">
        <w:rPr>
          <w:rStyle w:val="None"/>
          <w:lang w:val="en-GB"/>
        </w:rPr>
        <w:t xml:space="preserve"> =</w:t>
      </w:r>
      <w:r w:rsidR="000A7036" w:rsidRPr="00020CB0">
        <w:rPr>
          <w:rStyle w:val="None"/>
          <w:lang w:val="en-GB"/>
        </w:rPr>
        <w:t xml:space="preserve"> .</w:t>
      </w:r>
      <w:r w:rsidRPr="00020CB0">
        <w:rPr>
          <w:rStyle w:val="None"/>
          <w:lang w:val="en-GB"/>
        </w:rPr>
        <w:t xml:space="preserve">14, consistent with the ambiguous pairwise test results on average BIC scores. </w:t>
      </w:r>
    </w:p>
    <w:p w14:paraId="39E6E512" w14:textId="10970E15" w:rsidR="00F7085F" w:rsidRPr="00020CB0" w:rsidRDefault="002D7047" w:rsidP="002D7047">
      <w:pPr>
        <w:pStyle w:val="BodyA"/>
        <w:spacing w:line="480" w:lineRule="auto"/>
        <w:jc w:val="center"/>
        <w:rPr>
          <w:lang w:val="en-GB"/>
        </w:rPr>
      </w:pPr>
      <w:r w:rsidRPr="00020CB0">
        <w:rPr>
          <w:rStyle w:val="None"/>
          <w:rFonts w:eastAsia="Arial Unicode MS"/>
          <w:lang w:val="en-GB"/>
        </w:rPr>
        <w:t xml:space="preserve">Insert Figure </w:t>
      </w:r>
      <w:r w:rsidR="00BC14BF" w:rsidRPr="00020CB0">
        <w:rPr>
          <w:rStyle w:val="None"/>
          <w:rFonts w:eastAsia="Arial Unicode MS"/>
          <w:lang w:val="en-GB"/>
        </w:rPr>
        <w:t>4 about</w:t>
      </w:r>
      <w:r w:rsidRPr="00020CB0">
        <w:rPr>
          <w:rStyle w:val="None"/>
          <w:rFonts w:eastAsia="Arial Unicode MS"/>
          <w:lang w:val="en-GB"/>
        </w:rPr>
        <w:t xml:space="preserve"> here</w:t>
      </w:r>
    </w:p>
    <w:p w14:paraId="6448E379" w14:textId="7B21B106" w:rsidR="00433CD3" w:rsidRPr="00020CB0" w:rsidRDefault="00433CD3">
      <w:pPr>
        <w:pStyle w:val="BodyA"/>
        <w:spacing w:line="480" w:lineRule="auto"/>
        <w:rPr>
          <w:rStyle w:val="None"/>
          <w:lang w:val="en-GB"/>
        </w:rPr>
      </w:pPr>
      <w:r w:rsidRPr="00020CB0">
        <w:rPr>
          <w:rStyle w:val="None"/>
          <w:lang w:val="en-GB"/>
        </w:rPr>
        <w:t>Exploratory analyses</w:t>
      </w:r>
    </w:p>
    <w:p w14:paraId="7C91575E" w14:textId="6B38AB77" w:rsidR="0073037D" w:rsidRPr="00020CB0" w:rsidRDefault="0073037D" w:rsidP="00433CD3">
      <w:pPr>
        <w:pStyle w:val="BodyA"/>
        <w:spacing w:line="480" w:lineRule="auto"/>
        <w:ind w:firstLine="720"/>
        <w:rPr>
          <w:rStyle w:val="None"/>
          <w:lang w:val="en-GB"/>
        </w:rPr>
      </w:pPr>
      <w:r w:rsidRPr="00020CB0">
        <w:rPr>
          <w:rStyle w:val="None"/>
          <w:lang w:val="en-GB"/>
        </w:rPr>
        <w:t>Additional analyses examined whether model-comparison results reflected a homogeneous pattern across participants or a mixture of participant-level model fits. Random-effects Bayesian model selection supported the biased-prior model as the most frequent model across datasets and pooled analyses, while also indicating non-trivial cost to sample support in several datasets (Tables S1–S2). We therefore examined trustworthiness dataset 2 in more detail. This dataset had the largest number of sequences per participant, a relatively large sample size, and substantial participant-level heterogeneity, yielding useful samples of participants best fitted by the cost to sample model (</w:t>
      </w:r>
      <w:r w:rsidRPr="00020CB0">
        <w:rPr>
          <w:rStyle w:val="None"/>
          <w:i/>
          <w:iCs/>
          <w:lang w:val="en-GB"/>
        </w:rPr>
        <w:t>N</w:t>
      </w:r>
      <w:r w:rsidRPr="00020CB0">
        <w:rPr>
          <w:rStyle w:val="None"/>
          <w:lang w:val="en-GB"/>
        </w:rPr>
        <w:t xml:space="preserve"> = 20) and biased prior model (</w:t>
      </w:r>
      <w:r w:rsidRPr="00020CB0">
        <w:rPr>
          <w:rStyle w:val="None"/>
          <w:i/>
          <w:iCs/>
          <w:lang w:val="en-GB"/>
        </w:rPr>
        <w:t>N</w:t>
      </w:r>
      <w:r w:rsidRPr="00020CB0">
        <w:rPr>
          <w:rStyle w:val="None"/>
          <w:lang w:val="en-GB"/>
        </w:rPr>
        <w:t xml:space="preserve"> = 3</w:t>
      </w:r>
      <w:r w:rsidR="00761E08" w:rsidRPr="00020CB0">
        <w:rPr>
          <w:rStyle w:val="None"/>
          <w:lang w:val="en-GB"/>
        </w:rPr>
        <w:t>7</w:t>
      </w:r>
      <w:r w:rsidRPr="00020CB0">
        <w:rPr>
          <w:rStyle w:val="None"/>
          <w:lang w:val="en-GB"/>
        </w:rPr>
        <w:t xml:space="preserve">). These groups showed distinct response profiles over sequence position (Figure S8). A position-wise decomposition of negative log likelihoods showed that the cost to sample model was relatively more competitive early in sequences, whereas the biased prior model contributed more strongly at later non-terminal positions (Figure S9). </w:t>
      </w:r>
    </w:p>
    <w:p w14:paraId="4685B990" w14:textId="77777777" w:rsidR="00685568" w:rsidRPr="00020CB0" w:rsidRDefault="00685568">
      <w:pPr>
        <w:rPr>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rStyle w:val="None"/>
          <w:lang w:val="en-GB"/>
        </w:rPr>
        <w:br w:type="page"/>
      </w:r>
    </w:p>
    <w:p w14:paraId="69EEB2A9" w14:textId="72DA94A7" w:rsidR="00F7085F" w:rsidRPr="00020CB0" w:rsidRDefault="00000000">
      <w:pPr>
        <w:pStyle w:val="BodyA"/>
        <w:spacing w:line="480" w:lineRule="auto"/>
        <w:rPr>
          <w:rStyle w:val="None"/>
          <w:lang w:val="en-GB"/>
        </w:rPr>
      </w:pPr>
      <w:r w:rsidRPr="00020CB0">
        <w:rPr>
          <w:rStyle w:val="None"/>
          <w:lang w:val="en-GB"/>
        </w:rPr>
        <w:lastRenderedPageBreak/>
        <w:t>Discussion</w:t>
      </w:r>
    </w:p>
    <w:p w14:paraId="0548F668" w14:textId="3CC6BBD8" w:rsidR="00F7085F" w:rsidRPr="00020CB0" w:rsidRDefault="00635192">
      <w:pPr>
        <w:pStyle w:val="BodyA"/>
        <w:spacing w:after="288" w:line="480" w:lineRule="auto"/>
        <w:ind w:firstLine="720"/>
        <w:rPr>
          <w:rStyle w:val="None"/>
          <w:lang w:val="en-GB"/>
        </w:rPr>
      </w:pPr>
      <w:r w:rsidRPr="00020CB0">
        <w:rPr>
          <w:rStyle w:val="None"/>
          <w:lang w:val="en-GB"/>
        </w:rPr>
        <w:t>We used computational models to explain why participants can obtain highly preferred images in a cognitively demanding sequential choice task</w:t>
      </w:r>
      <w:r w:rsidR="00673589" w:rsidRPr="00020CB0">
        <w:rPr>
          <w:rStyle w:val="None"/>
          <w:lang w:val="en-GB"/>
        </w:rPr>
        <w:t>,</w:t>
      </w:r>
      <w:r w:rsidRPr="00020CB0">
        <w:rPr>
          <w:rStyle w:val="None"/>
          <w:lang w:val="en-GB"/>
        </w:rPr>
        <w:t xml:space="preserve"> while nevertheless sampling longer than prescribed by a ground-truth benchmark. </w:t>
      </w:r>
      <w:r w:rsidR="00673589" w:rsidRPr="00020CB0">
        <w:rPr>
          <w:rStyle w:val="None"/>
          <w:lang w:val="en-GB"/>
        </w:rPr>
        <w:t xml:space="preserve">We </w:t>
      </w:r>
      <w:r w:rsidR="00D50123" w:rsidRPr="00020CB0">
        <w:rPr>
          <w:rStyle w:val="None"/>
          <w:lang w:val="en-GB"/>
        </w:rPr>
        <w:t>replicated this oversampling</w:t>
      </w:r>
      <w:r w:rsidR="00673589" w:rsidRPr="00020CB0">
        <w:rPr>
          <w:rStyle w:val="None"/>
          <w:lang w:val="en-GB"/>
        </w:rPr>
        <w:t xml:space="preserve"> effect in t</w:t>
      </w:r>
      <w:r w:rsidR="00673589" w:rsidRPr="00020CB0">
        <w:rPr>
          <w:rStyle w:val="None"/>
          <w:lang w:val="en-GB"/>
        </w:rPr>
        <w:t>en image-based datasets</w:t>
      </w:r>
      <w:r w:rsidR="00D50123" w:rsidRPr="00020CB0">
        <w:rPr>
          <w:rStyle w:val="None"/>
          <w:lang w:val="en-GB"/>
        </w:rPr>
        <w:t xml:space="preserve">. </w:t>
      </w:r>
      <w:r w:rsidR="00A4224A" w:rsidRPr="00020CB0">
        <w:rPr>
          <w:rStyle w:val="None"/>
          <w:lang w:val="en-GB"/>
        </w:rPr>
        <w:t>The central contribution of the present manuscript is the finding that t</w:t>
      </w:r>
      <w:r w:rsidRPr="00020CB0">
        <w:rPr>
          <w:rStyle w:val="None"/>
          <w:lang w:val="en-GB"/>
        </w:rPr>
        <w:t xml:space="preserve">he biased prior model </w:t>
      </w:r>
      <w:r w:rsidR="00D50123" w:rsidRPr="00020CB0">
        <w:rPr>
          <w:rStyle w:val="None"/>
          <w:lang w:val="en-GB"/>
        </w:rPr>
        <w:t>was supported most consistently</w:t>
      </w:r>
      <w:r w:rsidR="00A8335A" w:rsidRPr="00020CB0">
        <w:rPr>
          <w:rStyle w:val="None"/>
          <w:lang w:val="en-GB"/>
        </w:rPr>
        <w:t xml:space="preserve"> across datasets, suggesting that </w:t>
      </w:r>
      <w:r w:rsidR="00B04B77" w:rsidRPr="00020CB0">
        <w:rPr>
          <w:rStyle w:val="None"/>
          <w:lang w:val="en-GB"/>
        </w:rPr>
        <w:t>high</w:t>
      </w:r>
      <w:r w:rsidR="00A8335A" w:rsidRPr="00020CB0">
        <w:rPr>
          <w:rStyle w:val="None"/>
          <w:lang w:val="en-GB"/>
        </w:rPr>
        <w:t xml:space="preserve"> expectations of future outcome values </w:t>
      </w:r>
      <w:r w:rsidR="00B04B77" w:rsidRPr="00020CB0">
        <w:rPr>
          <w:rStyle w:val="None"/>
          <w:lang w:val="en-GB"/>
        </w:rPr>
        <w:t xml:space="preserve">(more so </w:t>
      </w:r>
      <w:r w:rsidR="00A8335A" w:rsidRPr="00020CB0">
        <w:rPr>
          <w:rStyle w:val="None"/>
          <w:lang w:val="en-GB"/>
        </w:rPr>
        <w:t>than warranted</w:t>
      </w:r>
      <w:r w:rsidR="00B04B77" w:rsidRPr="00020CB0">
        <w:rPr>
          <w:rStyle w:val="None"/>
          <w:lang w:val="en-GB"/>
        </w:rPr>
        <w:t xml:space="preserve"> by a ground truth benchmark)</w:t>
      </w:r>
      <w:r w:rsidR="00A8335A" w:rsidRPr="00020CB0">
        <w:rPr>
          <w:rStyle w:val="None"/>
          <w:lang w:val="en-GB"/>
        </w:rPr>
        <w:t xml:space="preserve"> is a common feature of participant image searches. The biased prior model </w:t>
      </w:r>
      <w:r w:rsidR="000D2E12" w:rsidRPr="00020CB0">
        <w:rPr>
          <w:rStyle w:val="None"/>
          <w:lang w:val="en-GB"/>
        </w:rPr>
        <w:t>appeared</w:t>
      </w:r>
      <w:r w:rsidR="00D50123" w:rsidRPr="00020CB0">
        <w:rPr>
          <w:rStyle w:val="None"/>
          <w:lang w:val="en-GB"/>
        </w:rPr>
        <w:t xml:space="preserve"> especially </w:t>
      </w:r>
      <w:r w:rsidR="00A8335A" w:rsidRPr="00020CB0">
        <w:rPr>
          <w:rStyle w:val="None"/>
          <w:lang w:val="en-GB"/>
        </w:rPr>
        <w:t>frequent</w:t>
      </w:r>
      <w:r w:rsidR="000D2E12" w:rsidRPr="00020CB0">
        <w:rPr>
          <w:rStyle w:val="None"/>
          <w:lang w:val="en-GB"/>
        </w:rPr>
        <w:t>ly</w:t>
      </w:r>
      <w:r w:rsidR="00A8335A" w:rsidRPr="00020CB0">
        <w:rPr>
          <w:rStyle w:val="None"/>
          <w:lang w:val="en-GB"/>
        </w:rPr>
        <w:t xml:space="preserve"> </w:t>
      </w:r>
      <w:r w:rsidRPr="00020CB0">
        <w:rPr>
          <w:rStyle w:val="None"/>
          <w:lang w:val="en-GB"/>
        </w:rPr>
        <w:t xml:space="preserve">in </w:t>
      </w:r>
      <w:r w:rsidR="00C62E05" w:rsidRPr="00020CB0">
        <w:rPr>
          <w:rStyle w:val="None"/>
          <w:lang w:val="en-GB"/>
        </w:rPr>
        <w:t>datasets</w:t>
      </w:r>
      <w:r w:rsidRPr="00020CB0">
        <w:rPr>
          <w:rStyle w:val="None"/>
          <w:lang w:val="en-GB"/>
        </w:rPr>
        <w:t xml:space="preserve"> where participants searched face images for the most attractive date for themselves</w:t>
      </w:r>
      <w:r w:rsidR="00B61179" w:rsidRPr="00020CB0">
        <w:rPr>
          <w:rStyle w:val="None"/>
          <w:lang w:val="en-GB"/>
        </w:rPr>
        <w:t xml:space="preserve"> (&gt;95% expected frequency, see Table S2)</w:t>
      </w:r>
      <w:r w:rsidRPr="00020CB0">
        <w:rPr>
          <w:rStyle w:val="None"/>
          <w:lang w:val="en-GB"/>
        </w:rPr>
        <w:t xml:space="preserve">. The biased prior </w:t>
      </w:r>
      <w:r w:rsidR="00EF59B9" w:rsidRPr="00020CB0">
        <w:rPr>
          <w:rStyle w:val="None"/>
          <w:lang w:val="en-GB"/>
        </w:rPr>
        <w:t xml:space="preserve">model </w:t>
      </w:r>
      <w:r w:rsidRPr="00020CB0">
        <w:rPr>
          <w:rStyle w:val="None"/>
          <w:lang w:val="en-GB"/>
        </w:rPr>
        <w:t xml:space="preserve">also performed strongly when participants searched faces for qualities </w:t>
      </w:r>
      <w:r w:rsidR="002B18E2" w:rsidRPr="00020CB0">
        <w:rPr>
          <w:rStyle w:val="None"/>
          <w:lang w:val="en-GB"/>
        </w:rPr>
        <w:t xml:space="preserve">other than attractiveness </w:t>
      </w:r>
      <w:r w:rsidRPr="00020CB0">
        <w:rPr>
          <w:rStyle w:val="None"/>
          <w:lang w:val="en-GB"/>
        </w:rPr>
        <w:t xml:space="preserve">or searched non-face images, though </w:t>
      </w:r>
      <w:r w:rsidR="00EF59B9" w:rsidRPr="00020CB0">
        <w:rPr>
          <w:rStyle w:val="None"/>
          <w:lang w:val="en-GB"/>
        </w:rPr>
        <w:t>these datasets showed</w:t>
      </w:r>
      <w:r w:rsidRPr="00020CB0">
        <w:rPr>
          <w:rStyle w:val="None"/>
          <w:lang w:val="en-GB"/>
        </w:rPr>
        <w:t xml:space="preserve"> notable subsets of participants who were best fit</w:t>
      </w:r>
      <w:r w:rsidR="00A8335A" w:rsidRPr="00020CB0">
        <w:rPr>
          <w:rStyle w:val="None"/>
          <w:lang w:val="en-GB"/>
        </w:rPr>
        <w:t>ted</w:t>
      </w:r>
      <w:r w:rsidRPr="00020CB0">
        <w:rPr>
          <w:rStyle w:val="None"/>
          <w:lang w:val="en-GB"/>
        </w:rPr>
        <w:t xml:space="preserve"> by the cost to sample model. Both cost to sample and biased prior models</w:t>
      </w:r>
      <w:r w:rsidR="004A114D" w:rsidRPr="00020CB0">
        <w:rPr>
          <w:rStyle w:val="None"/>
          <w:lang w:val="en-GB"/>
        </w:rPr>
        <w:t>,</w:t>
      </w:r>
      <w:r w:rsidRPr="00020CB0">
        <w:rPr>
          <w:rStyle w:val="None"/>
          <w:lang w:val="en-GB"/>
        </w:rPr>
        <w:t xml:space="preserve"> which are similar because they are based on a parameterised version of the ground truth benchmark</w:t>
      </w:r>
      <w:r w:rsidR="004A114D" w:rsidRPr="00020CB0">
        <w:rPr>
          <w:rStyle w:val="None"/>
          <w:lang w:val="en-GB"/>
        </w:rPr>
        <w:t>,</w:t>
      </w:r>
      <w:r w:rsidRPr="00020CB0">
        <w:rPr>
          <w:rStyle w:val="None"/>
          <w:lang w:val="en-GB"/>
        </w:rPr>
        <w:t xml:space="preserve"> outperformed the cut off model.</w:t>
      </w:r>
    </w:p>
    <w:p w14:paraId="5B21B4AB" w14:textId="0B286B6A" w:rsidR="00F7085F" w:rsidRPr="00020CB0" w:rsidRDefault="00000000">
      <w:pPr>
        <w:pStyle w:val="BodyA"/>
        <w:spacing w:after="288" w:line="480" w:lineRule="auto"/>
        <w:ind w:firstLine="720"/>
        <w:rPr>
          <w:rStyle w:val="None"/>
          <w:lang w:val="en-GB"/>
        </w:rPr>
      </w:pPr>
      <w:r w:rsidRPr="00020CB0">
        <w:rPr>
          <w:rStyle w:val="None"/>
          <w:lang w:val="en-GB"/>
        </w:rPr>
        <w:t>Our technique for parameterising ground truth benchmarks, inspired by proposals from Costa and Averbeck (2015) and Todd and Miller (1999), allows us to explain how participants can be highly “accurate” in the sense of making choices that maximise a corresponding participant</w:t>
      </w:r>
      <w:r w:rsidR="008A59C0" w:rsidRPr="00020CB0">
        <w:rPr>
          <w:rStyle w:val="None"/>
          <w:lang w:val="en-GB"/>
        </w:rPr>
        <w:t>’</w:t>
      </w:r>
      <w:r w:rsidRPr="00020CB0">
        <w:rPr>
          <w:rStyle w:val="None"/>
          <w:lang w:val="en-GB"/>
        </w:rPr>
        <w:t xml:space="preserve">s image preferences. At the same time, this approach can </w:t>
      </w:r>
      <w:r w:rsidR="008A59C0" w:rsidRPr="00020CB0">
        <w:rPr>
          <w:rStyle w:val="None"/>
          <w:lang w:val="en-GB"/>
        </w:rPr>
        <w:t xml:space="preserve">also </w:t>
      </w:r>
      <w:r w:rsidRPr="00020CB0">
        <w:rPr>
          <w:rStyle w:val="None"/>
          <w:lang w:val="en-GB"/>
        </w:rPr>
        <w:t>elucidate the subjective psychological processes that motivate participants to deviate from this notion of accuracy. Indeed, Figures S5-S7 show that, across all datasets, while the ground truth benchmark tends to achieve on average its corresponding participants’ second favourite image, the participants and the</w:t>
      </w:r>
      <w:r w:rsidR="0086370B" w:rsidRPr="00020CB0">
        <w:rPr>
          <w:rStyle w:val="None"/>
          <w:lang w:val="en-GB"/>
        </w:rPr>
        <w:t>ir</w:t>
      </w:r>
      <w:r w:rsidRPr="00020CB0">
        <w:rPr>
          <w:rStyle w:val="None"/>
          <w:lang w:val="en-GB"/>
        </w:rPr>
        <w:t xml:space="preserve"> fitted models tend to obtain the third or fourth favourite image on average. Thus, though participants can be highly accurate in the same way that the ground truth benchmark is, an optimistic outlook on the prospects of future options </w:t>
      </w:r>
      <w:r w:rsidR="006C2327" w:rsidRPr="00020CB0">
        <w:rPr>
          <w:rStyle w:val="None"/>
          <w:lang w:val="en-GB"/>
        </w:rPr>
        <w:t xml:space="preserve">(optimistic, when compared to the ground truth benchmark) </w:t>
      </w:r>
      <w:r w:rsidRPr="00020CB0">
        <w:rPr>
          <w:rStyle w:val="None"/>
          <w:lang w:val="en-GB"/>
        </w:rPr>
        <w:t xml:space="preserve">may lead </w:t>
      </w:r>
      <w:r w:rsidRPr="00020CB0">
        <w:rPr>
          <w:rStyle w:val="None"/>
          <w:lang w:val="en-GB"/>
        </w:rPr>
        <w:lastRenderedPageBreak/>
        <w:t xml:space="preserve">participants to sometimes continue sampling beyond the image that the ground truth model would choose. </w:t>
      </w:r>
    </w:p>
    <w:p w14:paraId="02054769"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This approach differs from previous approaches to modelling sequential decision problems, and it has corresponding advantages and limitations. One advantage is that the present models formalise candidate psychological processes that could give rise to choice thresholds at each sequence position and, in turn, to participants’ choices. Parameterised versions of the Costa and Averbeck (2015) model assume that participants maintain a belief about the probability distribution of option values. This belief is used to estimate the expected value of continuing to sample, which serves as an acceptance threshold: the current option should be chosen only when its value exceeds the expected value of future options.</w:t>
      </w:r>
    </w:p>
    <w:p w14:paraId="1F9138F9"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This approach is complementary to recent descriptive threshold and response-profile models. For example, Lee and Chong (2024) associate verbal cognitive theories with predicted distributions of accept responses over sequence positions and use curve-fitting methods to identify the best-fitting response distribution. Baumann et al. (2023) fit acceptance thresholds and argue that these thresholds decrease approximately linearly. Such approaches provide useful quantitative descriptions of stopping policies. The present approach asks a different question: what kind of belief or valuation process could generate those policy-level thresholds? Future work could usefully combine these approaches by testing whether models such as the biased prior model produce the same response distributions or threshold trajectories as those observed in human participants.</w:t>
      </w:r>
    </w:p>
    <w:p w14:paraId="34B6F420" w14:textId="3EC6346D" w:rsidR="00FD33A2" w:rsidRPr="00FD33A2" w:rsidRDefault="00FD33A2" w:rsidP="00B6763B">
      <w:pPr>
        <w:pStyle w:val="BodyA"/>
        <w:spacing w:after="288" w:line="480" w:lineRule="auto"/>
        <w:ind w:firstLine="720"/>
        <w:rPr>
          <w:rStyle w:val="None"/>
          <w:lang w:val="en-GB"/>
        </w:rPr>
      </w:pPr>
      <w:r w:rsidRPr="00FD33A2">
        <w:rPr>
          <w:rStyle w:val="None"/>
          <w:lang w:val="en-GB"/>
        </w:rPr>
        <w:t xml:space="preserve">Our model-fitting evidence supports a general cognitive framework in which option acceptance depends on beliefs represented as probability distributions. The cost to sample and biased prior models both instantiate this framework, whereas the cut off heuristic does not. However, we do not assume that participants implement </w:t>
      </w:r>
      <w:proofErr w:type="gramStart"/>
      <w:r w:rsidRPr="00FD33A2">
        <w:rPr>
          <w:rStyle w:val="None"/>
          <w:lang w:val="en-GB"/>
        </w:rPr>
        <w:t>all of</w:t>
      </w:r>
      <w:proofErr w:type="gramEnd"/>
      <w:r w:rsidRPr="00FD33A2">
        <w:rPr>
          <w:rStyle w:val="None"/>
          <w:lang w:val="en-GB"/>
        </w:rPr>
        <w:t xml:space="preserve"> the operational or algorithmic details </w:t>
      </w:r>
      <w:r w:rsidRPr="00FD33A2">
        <w:rPr>
          <w:rStyle w:val="None"/>
          <w:lang w:val="en-GB"/>
        </w:rPr>
        <w:lastRenderedPageBreak/>
        <w:t>of these models exactly as specified here. Further experimental work is needed to understand how participants learn, represent, and compute with probabilistic beliefs in these tasks.</w:t>
      </w:r>
    </w:p>
    <w:p w14:paraId="69C02C8A" w14:textId="5B49BA9E" w:rsidR="00FD33A2" w:rsidRPr="00FD33A2" w:rsidRDefault="00FD33A2" w:rsidP="00FD33A2">
      <w:pPr>
        <w:pStyle w:val="BodyA"/>
        <w:spacing w:after="288" w:line="480" w:lineRule="auto"/>
        <w:ind w:firstLine="720"/>
        <w:rPr>
          <w:rStyle w:val="None"/>
          <w:lang w:val="en-GB"/>
        </w:rPr>
      </w:pPr>
      <w:r w:rsidRPr="00FD33A2">
        <w:rPr>
          <w:rStyle w:val="None"/>
          <w:lang w:val="en-GB"/>
        </w:rPr>
        <w:t xml:space="preserve">According to the account favoured by the biased prior model, participants bring a prior expectation about the distribution of option values to the task. This is unlikely to occur purely because of the presence of a phase 1 ratings task, which is commonly used for image-based tasks. Costa and Averbeck’s (2015) original implementation assumed participants had learned the values of their commodity options from exposure to real-world markets and so </w:t>
      </w:r>
      <w:r w:rsidR="00A265C5">
        <w:rPr>
          <w:rStyle w:val="None"/>
          <w:lang w:val="en-GB"/>
        </w:rPr>
        <w:t xml:space="preserve">they </w:t>
      </w:r>
      <w:r w:rsidRPr="00FD33A2">
        <w:rPr>
          <w:rStyle w:val="None"/>
          <w:lang w:val="en-GB"/>
        </w:rPr>
        <w:t xml:space="preserve">configured the prior distribution of their optimality benchmark using the values of their stimuli, which were harvested from real-world markets. In previous work, we replicated their approach (without a phase 1 ratings task) and compared the ensuing participant sampling rates to conditions where a phase 1 ratings task was used to “teach” the prior (van de Wouw, 2024). We also implemented the ground truth benchmark using either veridical price values (the method used by Costa and Averbeck) versus participants’ subjective ratings of them (as used in image-based tasks), in case this changes how the ground truth benchmark samples. However, in van de Wouw (2024) neither feature affected sampling rates and neither was sufficient to induce the oversampling bias we observe in image-based tasks (van de Wouw et al., 2022). Therefore, if the presence of a phase 1 task is somehow instrumental for biasing expectations to be overly positive (leading to oversampling bias), then it must be so solely for tasks using images. </w:t>
      </w:r>
    </w:p>
    <w:p w14:paraId="0C799DD3"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 xml:space="preserve">How that prior becomes biased before participants engage in sequential decision making therefore remains an open question. Some previous studies have studied learning of the prior by presenting participants with abstract statistical descriptions of probability distributions, such as density functions (Baumann et al., 2020; Lee &amp; Courey, 2020; </w:t>
      </w:r>
      <w:proofErr w:type="spellStart"/>
      <w:r w:rsidRPr="00FD33A2">
        <w:rPr>
          <w:rStyle w:val="None"/>
          <w:lang w:val="en-GB"/>
        </w:rPr>
        <w:t>Singmann</w:t>
      </w:r>
      <w:proofErr w:type="spellEnd"/>
      <w:r w:rsidRPr="00FD33A2">
        <w:rPr>
          <w:rStyle w:val="None"/>
          <w:lang w:val="en-GB"/>
        </w:rPr>
        <w:t xml:space="preserve"> et al., 2024). However, real-world expectations are more likely to be learned from experience with exemplars, especially in domains such as facial attractiveness, food attractiveness, or vacation destinations, where judgments depend heavily on visual encoding and memory. Consistent with this possibility, we </w:t>
      </w:r>
      <w:r w:rsidRPr="00FD33A2">
        <w:rPr>
          <w:rStyle w:val="None"/>
          <w:lang w:val="en-GB"/>
        </w:rPr>
        <w:lastRenderedPageBreak/>
        <w:t>previously found that the moments of image-rating distributions can influence sampling rates and account for variation between image domains (van de Wouw et al., 2022).</w:t>
      </w:r>
    </w:p>
    <w:p w14:paraId="30A86C83"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One possibility is that participants selectively encode especially attractive images during the ratings phase, positively biasing the learned distribution of option values. Similar selective encoding could also arise from prior experience outside the laboratory, including exposure to media or advertising. However, these explanations are speculative and must also account for the contrast between image-based tasks and number-based price tasks, where participants tend to undersample rather than oversample (Costa &amp; Averbeck, 2015; Seale &amp; Rapoport, 1997; van de Wouw et al., 2024). One useful future study would present participants with sequences containing the numerical attractiveness ratings of the same images, rather than the images themselves. This would help test whether oversampling depends on the options being visually presented images, rather than merely on their value distribution or task domain.</w:t>
      </w:r>
    </w:p>
    <w:p w14:paraId="4857B4A8"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The prominence of the biased prior model across both over- and undersampling tasks suggests that future research should focus on how priors are learned from experience with exemplars. The ground truth benchmark, biased prior model, and cost to sample model all include Bayesian updating of the predictive distribution of option values during a sequence. However, because previous studies used sequence values drawn from distributions similar or identical to the preconfigured prior distribution (Costa &amp; Averbeck, 2015; van de Wouw et al., 2024), there was little new information for the models to learn during sampling. In the present work, this updating mechanism was therefore unlikely to be the main source of optimistic or pessimistic expectations. Future studies should instead manipulate the learning of the prior distribution itself.</w:t>
      </w:r>
    </w:p>
    <w:p w14:paraId="19A567D6" w14:textId="77777777" w:rsidR="00FD33A2" w:rsidRDefault="00FD33A2" w:rsidP="00FD33A2">
      <w:pPr>
        <w:pStyle w:val="BodyA"/>
        <w:spacing w:after="288" w:line="480" w:lineRule="auto"/>
        <w:ind w:firstLine="720"/>
        <w:rPr>
          <w:rStyle w:val="None"/>
          <w:lang w:val="en-GB"/>
        </w:rPr>
      </w:pPr>
      <w:r w:rsidRPr="00FD33A2">
        <w:rPr>
          <w:rStyle w:val="None"/>
          <w:lang w:val="en-GB"/>
        </w:rPr>
        <w:t xml:space="preserve">A further algorithmic question concerns how participants compute the expected value of continuing to sample. Our implementation uses backwards induction: the action value for sampling again is computed by averaging over the possible future outcomes implied by the current predictive </w:t>
      </w:r>
      <w:r w:rsidRPr="00FD33A2">
        <w:rPr>
          <w:rStyle w:val="None"/>
          <w:lang w:val="en-GB"/>
        </w:rPr>
        <w:lastRenderedPageBreak/>
        <w:t xml:space="preserve">distribution of option values. This calculation is cognitively demanding, and participants may instead use a heuristic approximation. However, alternative heuristics also require explanation. For example, a linear threshold may describe stopping behaviour, but the model must still explain how participants compute the slope of the line and interpolate it without cognitive demand. Similarly, a cut off heuristic requires participants to compute which cut off value is adequate. Our current position is that our probabilistic belief framework gives the most complete explanation for thresholds, in which participants compare the current option value with an expected value of continuing to sample. However, this expected value may be computed approximately rather than by exact backwards induction. Such an account is also consistent with previous findings (Costa &amp; Averbeck, 20115) that ventromedial prefrontal responses track the difference between the value of accepting the current option and the value of declining it. That is, these brain responses encode how near each option value is from its acceptance threshold, computed using backwards induction, giving support to the idea that the current option value is compared to some approximation of expected value of future samples. </w:t>
      </w:r>
    </w:p>
    <w:p w14:paraId="02B7ED3C" w14:textId="49C4B01F" w:rsidR="00F7085F" w:rsidRPr="00020CB0" w:rsidRDefault="00000000" w:rsidP="00FD33A2">
      <w:pPr>
        <w:pStyle w:val="BodyA"/>
        <w:spacing w:after="288" w:line="480" w:lineRule="auto"/>
        <w:ind w:firstLine="720"/>
        <w:rPr>
          <w:rStyle w:val="None"/>
          <w:lang w:val="en-GB"/>
        </w:rPr>
      </w:pPr>
      <w:r w:rsidRPr="00020CB0">
        <w:rPr>
          <w:rStyle w:val="None"/>
          <w:lang w:val="en-GB"/>
        </w:rPr>
        <w:t>Though the tasks we studied here all involved image-based searches, many of the method</w:t>
      </w:r>
      <w:r w:rsidR="00287CC7" w:rsidRPr="00020CB0">
        <w:rPr>
          <w:rStyle w:val="None"/>
          <w:lang w:val="en-GB"/>
        </w:rPr>
        <w:t>ological</w:t>
      </w:r>
      <w:r w:rsidRPr="00020CB0">
        <w:rPr>
          <w:rStyle w:val="None"/>
          <w:lang w:val="en-GB"/>
        </w:rPr>
        <w:t xml:space="preserve"> details varied drastically from dataset to dataset and yet our results remain remarkably consistent, especially the robust finding that participants sample more than the ground truth benchmark. Perhaps most importantly, the tasks varied by domain. </w:t>
      </w:r>
      <w:r w:rsidR="00E234C6" w:rsidRPr="00020CB0">
        <w:rPr>
          <w:rStyle w:val="None"/>
          <w:lang w:val="en-GB"/>
        </w:rPr>
        <w:t>L</w:t>
      </w:r>
      <w:r w:rsidRPr="00020CB0">
        <w:rPr>
          <w:rStyle w:val="None"/>
          <w:lang w:val="en-GB"/>
        </w:rPr>
        <w:t xml:space="preserve">ong searches appear to be a broader phenomenon that generalises beyond personal mate choice </w:t>
      </w:r>
      <w:r w:rsidR="00E234C6" w:rsidRPr="00020CB0">
        <w:rPr>
          <w:rStyle w:val="None"/>
          <w:lang w:val="en-GB"/>
        </w:rPr>
        <w:t xml:space="preserve">(Furl et al., 2019) </w:t>
      </w:r>
      <w:r w:rsidRPr="00020CB0">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3106B361" w:rsidR="00F7085F" w:rsidRPr="00020CB0" w:rsidRDefault="00000000">
      <w:pPr>
        <w:pStyle w:val="BodyA"/>
        <w:spacing w:after="288" w:line="480" w:lineRule="auto"/>
        <w:ind w:firstLine="720"/>
        <w:rPr>
          <w:rStyle w:val="None"/>
          <w:lang w:val="en-GB"/>
        </w:rPr>
      </w:pPr>
      <w:r w:rsidRPr="00020CB0">
        <w:rPr>
          <w:rStyle w:val="None"/>
          <w:lang w:val="en-GB"/>
        </w:rPr>
        <w:t xml:space="preserve">In addition to the searches involving different domains, the ten datasets also vary in whether they were conducted in the lab, were sampled in-person from mostly students on campus </w:t>
      </w:r>
      <w:r w:rsidRPr="00020CB0">
        <w:rPr>
          <w:rStyle w:val="None"/>
          <w:lang w:val="en-GB"/>
        </w:rPr>
        <w:lastRenderedPageBreak/>
        <w:t>(facial attractiveness dataset 1, matchmaker and trustworthiness dataset 1), from worldwide via an 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w:t>
      </w:r>
      <w:r w:rsidR="00287CC7" w:rsidRPr="00020CB0">
        <w:rPr>
          <w:rStyle w:val="None"/>
          <w:lang w:val="en-GB"/>
        </w:rPr>
        <w:t>f</w:t>
      </w:r>
      <w:r w:rsidRPr="00020CB0">
        <w:rPr>
          <w:rStyle w:val="None"/>
          <w:lang w:val="en-GB"/>
        </w:rPr>
        <w:t>acial attractiveness dataset 2, foods dataset 1 and vacations dataset 1). The number of sequences per participant</w:t>
      </w:r>
      <w:r w:rsidR="000A7036" w:rsidRPr="00020CB0">
        <w:rPr>
          <w:rStyle w:val="None"/>
          <w:lang w:val="en-GB"/>
        </w:rPr>
        <w:t xml:space="preserve"> </w:t>
      </w:r>
      <w:r w:rsidRPr="00020CB0">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sidRPr="00020CB0">
        <w:rPr>
          <w:rStyle w:val="None"/>
          <w:lang w:val="en-GB"/>
        </w:rPr>
        <w:t xml:space="preserve">participants rated </w:t>
      </w:r>
      <w:r w:rsidRPr="00020CB0">
        <w:rPr>
          <w:rStyle w:val="None"/>
          <w:lang w:val="en-GB"/>
        </w:rPr>
        <w:t xml:space="preserve">potential options in phase 1 nor whether there was an intervening distractor task between phase 1 and the full information decision task. </w:t>
      </w:r>
    </w:p>
    <w:p w14:paraId="68983D00" w14:textId="6D9C61A1" w:rsidR="00F7085F" w:rsidRPr="00020CB0" w:rsidRDefault="00000000">
      <w:pPr>
        <w:pStyle w:val="BodyA"/>
        <w:spacing w:after="288" w:line="480" w:lineRule="auto"/>
        <w:ind w:firstLine="720"/>
        <w:rPr>
          <w:rStyle w:val="None"/>
          <w:lang w:val="en-GB"/>
        </w:rPr>
      </w:pPr>
      <w:r w:rsidRPr="00020CB0">
        <w:rPr>
          <w:rStyle w:val="None"/>
          <w:lang w:val="en-GB"/>
        </w:rPr>
        <w:t xml:space="preserve">In sum, </w:t>
      </w:r>
      <w:r w:rsidR="00803FE4" w:rsidRPr="00020CB0">
        <w:rPr>
          <w:rStyle w:val="None"/>
          <w:lang w:val="en-GB"/>
        </w:rPr>
        <w:t>w</w:t>
      </w:r>
      <w:r w:rsidRPr="00020CB0">
        <w:rPr>
          <w:rStyle w:val="None"/>
          <w:lang w:val="en-GB"/>
        </w:rPr>
        <w:t xml:space="preserve">e show here that an optimistic computational strategy can explain relatively long searches through images. With increasing use of online and smartphone applications, from ordering a meal online to choosing a date on Tinder, </w:t>
      </w:r>
      <w:proofErr w:type="gramStart"/>
      <w:r w:rsidRPr="00020CB0">
        <w:rPr>
          <w:rStyle w:val="None"/>
          <w:lang w:val="en-GB"/>
        </w:rPr>
        <w:t>more and more</w:t>
      </w:r>
      <w:proofErr w:type="gramEnd"/>
      <w:r w:rsidRPr="00020CB0">
        <w:rPr>
          <w:rStyle w:val="None"/>
          <w:lang w:val="en-GB"/>
        </w:rPr>
        <w:t xml:space="preserve"> decisions are made by accepting and rejecting sequences of images. By studying these types of searches, providers and users of services involving such searches can better understand and perhaps even improve the performance of searches in real</w:t>
      </w:r>
      <w:r w:rsidR="00E209C1" w:rsidRPr="00020CB0">
        <w:rPr>
          <w:rStyle w:val="None"/>
          <w:lang w:val="en-GB"/>
        </w:rPr>
        <w:t>-</w:t>
      </w:r>
      <w:r w:rsidRPr="00020CB0">
        <w:rPr>
          <w:rStyle w:val="None"/>
          <w:lang w:val="en-GB"/>
        </w:rPr>
        <w:t>world settings like these.</w:t>
      </w:r>
    </w:p>
    <w:p w14:paraId="336914E6" w14:textId="77777777" w:rsidR="00F7085F" w:rsidRPr="00020CB0" w:rsidRDefault="00000000">
      <w:pPr>
        <w:pStyle w:val="Body"/>
      </w:pPr>
      <w:r w:rsidRPr="00020CB0">
        <w:rPr>
          <w:rStyle w:val="None"/>
          <w:rFonts w:ascii="Arial Unicode MS" w:eastAsia="Arial Unicode MS" w:hAnsi="Arial Unicode MS" w:cs="Arial Unicode MS"/>
        </w:rPr>
        <w:br w:type="page"/>
      </w:r>
    </w:p>
    <w:p w14:paraId="6153849C" w14:textId="30387BF4" w:rsidR="00F7085F" w:rsidRPr="00020CB0" w:rsidRDefault="00000000">
      <w:pPr>
        <w:pStyle w:val="BodyA"/>
        <w:spacing w:after="288" w:line="480" w:lineRule="auto"/>
        <w:rPr>
          <w:rStyle w:val="None"/>
          <w:lang w:val="en-GB"/>
        </w:rPr>
      </w:pPr>
      <w:r w:rsidRPr="00020CB0">
        <w:rPr>
          <w:rStyle w:val="None"/>
          <w:lang w:val="en-GB"/>
        </w:rPr>
        <w:lastRenderedPageBreak/>
        <w:t>Acknowledgements</w:t>
      </w:r>
    </w:p>
    <w:p w14:paraId="5C133255" w14:textId="0B5D23B5" w:rsidR="00F7085F" w:rsidRPr="00020CB0" w:rsidRDefault="00000000">
      <w:pPr>
        <w:pStyle w:val="BodyA"/>
        <w:spacing w:after="288" w:line="480" w:lineRule="auto"/>
        <w:rPr>
          <w:rStyle w:val="None"/>
          <w:lang w:val="en-GB"/>
        </w:rPr>
      </w:pPr>
      <w:r w:rsidRPr="00020CB0">
        <w:rPr>
          <w:rStyle w:val="None"/>
          <w:lang w:val="en-GB"/>
        </w:rPr>
        <w:t xml:space="preserve">R.M. acknowledges funding support from the NOMIS Foundation (“Collective Delusions: Social Identity and Scientific Misbeliefs”) and a Leverhulme International Professorship Grant (LIP-2022-001). We would like to thank Salma Gilani, </w:t>
      </w:r>
      <w:proofErr w:type="spellStart"/>
      <w:r w:rsidRPr="00020CB0">
        <w:rPr>
          <w:rStyle w:val="None"/>
          <w:lang w:val="en-GB"/>
        </w:rPr>
        <w:t>Alkisti</w:t>
      </w:r>
      <w:proofErr w:type="spellEnd"/>
      <w:r w:rsidRPr="00020CB0">
        <w:rPr>
          <w:rStyle w:val="None"/>
          <w:lang w:val="en-GB"/>
        </w:rPr>
        <w:t xml:space="preserve"> Karagounis, Santiago Torchairo, and Emanuel Zobev for their help in collecting the data.</w:t>
      </w:r>
    </w:p>
    <w:p w14:paraId="677EC2AA" w14:textId="77777777" w:rsidR="00F7085F" w:rsidRPr="00020CB0" w:rsidRDefault="00F7085F">
      <w:pPr>
        <w:pStyle w:val="BodyA"/>
        <w:spacing w:after="288" w:line="480" w:lineRule="auto"/>
        <w:rPr>
          <w:rStyle w:val="None"/>
          <w:lang w:val="en-GB"/>
        </w:rPr>
      </w:pPr>
    </w:p>
    <w:p w14:paraId="04FEE128" w14:textId="77777777" w:rsidR="00F7085F" w:rsidRPr="00020CB0" w:rsidRDefault="00F7085F">
      <w:pPr>
        <w:pStyle w:val="BodyA"/>
        <w:spacing w:after="288" w:line="480" w:lineRule="auto"/>
        <w:ind w:firstLine="720"/>
        <w:rPr>
          <w:rStyle w:val="None"/>
          <w:lang w:val="en-GB"/>
        </w:rPr>
      </w:pPr>
    </w:p>
    <w:p w14:paraId="41107680" w14:textId="77777777" w:rsidR="00F7085F" w:rsidRPr="00020CB0" w:rsidRDefault="00F7085F">
      <w:pPr>
        <w:pStyle w:val="BodyA"/>
        <w:spacing w:after="288" w:line="480" w:lineRule="auto"/>
        <w:ind w:firstLine="720"/>
        <w:rPr>
          <w:rStyle w:val="None"/>
          <w:lang w:val="en-GB"/>
        </w:rPr>
      </w:pPr>
    </w:p>
    <w:p w14:paraId="2F9EE478" w14:textId="77777777" w:rsidR="00F7085F" w:rsidRPr="00020CB0" w:rsidRDefault="00F7085F">
      <w:pPr>
        <w:pStyle w:val="BodyA"/>
        <w:spacing w:after="288" w:line="480" w:lineRule="auto"/>
        <w:ind w:firstLine="720"/>
        <w:rPr>
          <w:rStyle w:val="None"/>
          <w:lang w:val="en-GB"/>
        </w:rPr>
      </w:pPr>
    </w:p>
    <w:p w14:paraId="7DAF8C82" w14:textId="77777777" w:rsidR="00F7085F" w:rsidRPr="00020CB0" w:rsidRDefault="00000000">
      <w:pPr>
        <w:pStyle w:val="BodyA"/>
        <w:spacing w:line="480" w:lineRule="auto"/>
        <w:rPr>
          <w:lang w:val="en-GB"/>
        </w:rPr>
      </w:pPr>
      <w:r w:rsidRPr="00020CB0">
        <w:rPr>
          <w:rStyle w:val="None"/>
          <w:rFonts w:ascii="Arial Unicode MS" w:eastAsia="Arial Unicode MS" w:hAnsi="Arial Unicode MS" w:cs="Arial Unicode MS"/>
          <w:lang w:val="en-GB"/>
        </w:rPr>
        <w:br w:type="page"/>
      </w:r>
    </w:p>
    <w:p w14:paraId="52AE4AEA" w14:textId="77777777" w:rsidR="00F7085F" w:rsidRPr="00020CB0" w:rsidRDefault="00000000" w:rsidP="00685568">
      <w:pPr>
        <w:pStyle w:val="BodyA"/>
        <w:spacing w:after="288" w:line="480" w:lineRule="auto"/>
        <w:rPr>
          <w:rStyle w:val="None"/>
          <w:lang w:val="en-GB"/>
        </w:rPr>
      </w:pPr>
      <w:r w:rsidRPr="00020CB0">
        <w:rPr>
          <w:rStyle w:val="None"/>
          <w:lang w:val="en-GB"/>
        </w:rPr>
        <w:lastRenderedPageBreak/>
        <w:t>References</w:t>
      </w:r>
    </w:p>
    <w:p w14:paraId="037CDE3C"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Anwyl-Irvine, A. L., </w:t>
      </w:r>
      <w:proofErr w:type="spellStart"/>
      <w:r w:rsidRPr="00020CB0">
        <w:rPr>
          <w:rStyle w:val="None"/>
          <w:lang w:val="en-GB"/>
        </w:rPr>
        <w:t>Massonnié</w:t>
      </w:r>
      <w:proofErr w:type="spellEnd"/>
      <w:r w:rsidRPr="00020CB0">
        <w:rPr>
          <w:rStyle w:val="None"/>
          <w:lang w:val="en-GB"/>
        </w:rPr>
        <w:t xml:space="preserve">, J., Flitton, A., Kirkham, N., &amp; Evershed, J. K. (2020). Gorilla in our midst: An online </w:t>
      </w:r>
      <w:proofErr w:type="spellStart"/>
      <w:r w:rsidRPr="00020CB0">
        <w:rPr>
          <w:rStyle w:val="None"/>
          <w:lang w:val="en-GB"/>
        </w:rPr>
        <w:t>behavioral</w:t>
      </w:r>
      <w:proofErr w:type="spellEnd"/>
      <w:r w:rsidRPr="00020CB0">
        <w:rPr>
          <w:rStyle w:val="None"/>
          <w:lang w:val="en-GB"/>
        </w:rPr>
        <w:t xml:space="preserve"> experiment builder. </w:t>
      </w:r>
      <w:r w:rsidRPr="00020CB0">
        <w:rPr>
          <w:rStyle w:val="None"/>
          <w:i/>
          <w:iCs/>
          <w:lang w:val="en-GB"/>
        </w:rPr>
        <w:t>Behavior Research Methods 52,</w:t>
      </w:r>
      <w:r w:rsidRPr="00020CB0">
        <w:rPr>
          <w:rStyle w:val="None"/>
          <w:lang w:val="en-GB"/>
        </w:rPr>
        <w:t xml:space="preserve"> 388–407. </w:t>
      </w:r>
      <w:hyperlink r:id="rId11" w:history="1">
        <w:r w:rsidR="00F7085F" w:rsidRPr="00020CB0">
          <w:rPr>
            <w:rStyle w:val="Hyperlink0"/>
            <w:lang w:val="en-GB"/>
          </w:rPr>
          <w:t>https://doi.org/10.3758/s13428-019-01237-x</w:t>
        </w:r>
      </w:hyperlink>
    </w:p>
    <w:p w14:paraId="68665480" w14:textId="77777777" w:rsidR="00F7085F" w:rsidRPr="00020CB0" w:rsidRDefault="00000000">
      <w:pPr>
        <w:pStyle w:val="BodyA"/>
        <w:spacing w:after="120" w:line="480" w:lineRule="auto"/>
        <w:ind w:firstLine="720"/>
        <w:rPr>
          <w:lang w:val="en-GB"/>
        </w:rPr>
      </w:pPr>
      <w:r w:rsidRPr="00020CB0">
        <w:rPr>
          <w:rStyle w:val="None"/>
          <w:lang w:val="en-GB"/>
        </w:rPr>
        <w:t xml:space="preserve">Baumann, C., Singmann, H., Gershman, S. J., &amp; von </w:t>
      </w:r>
      <w:proofErr w:type="spellStart"/>
      <w:r w:rsidRPr="00020CB0">
        <w:rPr>
          <w:rStyle w:val="None"/>
          <w:lang w:val="en-GB"/>
        </w:rPr>
        <w:t>Helversen</w:t>
      </w:r>
      <w:proofErr w:type="spellEnd"/>
      <w:r w:rsidRPr="00020CB0">
        <w:rPr>
          <w:rStyle w:val="None"/>
          <w:lang w:val="en-GB"/>
        </w:rPr>
        <w:t xml:space="preserve">, B. (2020). A linear threshold model for optimal stopping behavior. </w:t>
      </w:r>
      <w:r w:rsidRPr="00020CB0">
        <w:rPr>
          <w:rStyle w:val="None"/>
          <w:i/>
          <w:iCs/>
          <w:lang w:val="en-GB"/>
        </w:rPr>
        <w:t>Proceedings of the National Academy of Sciences 117,</w:t>
      </w:r>
      <w:r w:rsidRPr="00020CB0">
        <w:rPr>
          <w:rStyle w:val="None"/>
          <w:lang w:val="en-GB"/>
        </w:rPr>
        <w:t xml:space="preserve"> 12750–12755. </w:t>
      </w:r>
      <w:hyperlink r:id="rId12" w:history="1">
        <w:r w:rsidR="00F7085F" w:rsidRPr="00020CB0">
          <w:rPr>
            <w:rStyle w:val="Hyperlink0"/>
            <w:lang w:val="en-GB"/>
          </w:rPr>
          <w:t>https://doi.org/10.1073/pnas.2002312117</w:t>
        </w:r>
      </w:hyperlink>
    </w:p>
    <w:p w14:paraId="38C48EE3" w14:textId="77777777" w:rsidR="00F7085F" w:rsidRPr="00020CB0" w:rsidRDefault="00000000">
      <w:pPr>
        <w:pStyle w:val="BodyA"/>
        <w:spacing w:after="120" w:line="480" w:lineRule="auto"/>
        <w:ind w:firstLine="720"/>
        <w:rPr>
          <w:lang w:val="en-GB"/>
        </w:rPr>
      </w:pPr>
      <w:r w:rsidRPr="00020CB0">
        <w:rPr>
          <w:rStyle w:val="None"/>
          <w:lang w:val="en-GB"/>
        </w:rPr>
        <w:t xml:space="preserve">Baumann, C., Schlegelmilch, R., &amp; von </w:t>
      </w:r>
      <w:proofErr w:type="spellStart"/>
      <w:r w:rsidRPr="00020CB0">
        <w:rPr>
          <w:rStyle w:val="None"/>
          <w:lang w:val="en-GB"/>
        </w:rPr>
        <w:t>Helversen</w:t>
      </w:r>
      <w:proofErr w:type="spellEnd"/>
      <w:r w:rsidRPr="00020CB0">
        <w:rPr>
          <w:rStyle w:val="None"/>
          <w:lang w:val="en-GB"/>
        </w:rPr>
        <w:t xml:space="preserve">, B. (2023). Adaptive behavior in optimal sequential search. Journal of Experimental Psychology: General, 152(3), 657–692. </w:t>
      </w:r>
      <w:hyperlink r:id="rId13" w:history="1">
        <w:r w:rsidR="00F7085F" w:rsidRPr="00020CB0">
          <w:rPr>
            <w:rStyle w:val="Hyperlink1"/>
            <w:lang w:val="en-GB"/>
          </w:rPr>
          <w:t>https://doi.org/10.1037/xge0001287</w:t>
        </w:r>
      </w:hyperlink>
    </w:p>
    <w:p w14:paraId="67AA72E1"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Bainbridge, W. A., Isola, P., &amp; Oliva, A. (2013). The intrinsic memorability of face photographs. </w:t>
      </w:r>
      <w:r w:rsidRPr="00020CB0">
        <w:rPr>
          <w:rStyle w:val="None"/>
          <w:i/>
          <w:iCs/>
          <w:lang w:val="en-GB"/>
        </w:rPr>
        <w:t>Journal of Experimental Psychology: General 142,</w:t>
      </w:r>
      <w:r w:rsidRPr="00020CB0">
        <w:rPr>
          <w:rStyle w:val="None"/>
          <w:lang w:val="en-GB"/>
        </w:rPr>
        <w:t xml:space="preserve"> 1323–1334. </w:t>
      </w:r>
      <w:hyperlink r:id="rId14" w:history="1">
        <w:r w:rsidR="00F7085F" w:rsidRPr="00020CB0">
          <w:rPr>
            <w:rStyle w:val="Hyperlink0"/>
            <w:lang w:val="en-GB"/>
          </w:rPr>
          <w:t>https://doi.org/10.1037/a0033872</w:t>
        </w:r>
      </w:hyperlink>
    </w:p>
    <w:p w14:paraId="11060878" w14:textId="77777777" w:rsidR="00F7085F" w:rsidRPr="00020CB0" w:rsidRDefault="00000000">
      <w:pPr>
        <w:pStyle w:val="BodyA"/>
        <w:spacing w:after="120" w:line="480" w:lineRule="auto"/>
        <w:ind w:firstLine="720"/>
        <w:rPr>
          <w:rStyle w:val="None"/>
          <w:lang w:val="en-GB"/>
        </w:rPr>
      </w:pPr>
      <w:r w:rsidRPr="00020CB0">
        <w:rPr>
          <w:rStyle w:val="None"/>
          <w:lang w:val="en-GB"/>
        </w:rPr>
        <w:t>Blechert, J., Lender, A., Polk, S., Busch, N. A., &amp; Ohla, K. (2019). Food-</w:t>
      </w:r>
      <w:proofErr w:type="spellStart"/>
      <w:r w:rsidRPr="00020CB0">
        <w:rPr>
          <w:rStyle w:val="None"/>
          <w:lang w:val="en-GB"/>
        </w:rPr>
        <w:t>Pics_Extended</w:t>
      </w:r>
      <w:proofErr w:type="spellEnd"/>
      <w:r w:rsidRPr="00020CB0">
        <w:rPr>
          <w:rStyle w:val="None"/>
          <w:lang w:val="en-GB"/>
        </w:rPr>
        <w:t xml:space="preserve"> — An Image Database for Experimental Research on Eating and Appetite: Additional Images, Normative Ratings and an Updated Review. </w:t>
      </w:r>
      <w:r w:rsidRPr="00020CB0">
        <w:rPr>
          <w:rStyle w:val="None"/>
          <w:i/>
          <w:iCs/>
          <w:lang w:val="en-GB"/>
        </w:rPr>
        <w:t>Frontiers in Psychology, 10,</w:t>
      </w:r>
      <w:r w:rsidRPr="00020CB0">
        <w:rPr>
          <w:rStyle w:val="None"/>
          <w:lang w:val="en-GB"/>
        </w:rPr>
        <w:t xml:space="preserve"> 307. </w:t>
      </w:r>
      <w:hyperlink r:id="rId15" w:history="1">
        <w:r w:rsidR="00F7085F" w:rsidRPr="00020CB0">
          <w:rPr>
            <w:rStyle w:val="Hyperlink0"/>
            <w:lang w:val="en-GB"/>
          </w:rPr>
          <w:t>https://doi.org/10.3389/fpsyg.2019.00307</w:t>
        </w:r>
      </w:hyperlink>
    </w:p>
    <w:p w14:paraId="2F7F9832" w14:textId="77777777" w:rsidR="00F7085F" w:rsidRPr="00020CB0" w:rsidRDefault="00000000">
      <w:pPr>
        <w:pStyle w:val="BodyA"/>
        <w:spacing w:after="120" w:line="480" w:lineRule="auto"/>
        <w:ind w:firstLine="720"/>
        <w:rPr>
          <w:rStyle w:val="Hyperlink0"/>
          <w:lang w:val="en-GB"/>
        </w:rPr>
      </w:pPr>
      <w:r w:rsidRPr="00020CB0">
        <w:rPr>
          <w:rStyle w:val="None"/>
          <w:lang w:val="en-GB"/>
        </w:rPr>
        <w:t xml:space="preserve">Cardinale, E. M., Pagliaccio, D., </w:t>
      </w:r>
      <w:proofErr w:type="spellStart"/>
      <w:r w:rsidRPr="00020CB0">
        <w:rPr>
          <w:rStyle w:val="None"/>
          <w:lang w:val="en-GB"/>
        </w:rPr>
        <w:t>Swetlitz</w:t>
      </w:r>
      <w:proofErr w:type="spellEnd"/>
      <w:r w:rsidRPr="00020CB0">
        <w:rPr>
          <w:rStyle w:val="None"/>
          <w:lang w:val="en-GB"/>
        </w:rPr>
        <w:t xml:space="preserve">, C., Grassie, H., Abend, R., Costa, V., Averbeck, B. B., Brotman, M. A., Pine, D. S., </w:t>
      </w:r>
      <w:proofErr w:type="spellStart"/>
      <w:r w:rsidRPr="00020CB0">
        <w:rPr>
          <w:rStyle w:val="None"/>
          <w:lang w:val="en-GB"/>
        </w:rPr>
        <w:t>Leibenluft</w:t>
      </w:r>
      <w:proofErr w:type="spellEnd"/>
      <w:r w:rsidRPr="00020CB0">
        <w:rPr>
          <w:rStyle w:val="None"/>
          <w:lang w:val="en-GB"/>
        </w:rPr>
        <w:t xml:space="preserve">, E., &amp; </w:t>
      </w:r>
      <w:proofErr w:type="spellStart"/>
      <w:r w:rsidRPr="00020CB0">
        <w:rPr>
          <w:rStyle w:val="None"/>
          <w:lang w:val="en-GB"/>
        </w:rPr>
        <w:t>Kircanski</w:t>
      </w:r>
      <w:proofErr w:type="spellEnd"/>
      <w:r w:rsidRPr="00020CB0">
        <w:rPr>
          <w:rStyle w:val="None"/>
          <w:lang w:val="en-GB"/>
        </w:rPr>
        <w:t xml:space="preserve">, K. (2021). Deliberative choice strategies in youths: Relevance to transdiagnostic anxiety symptoms. </w:t>
      </w:r>
      <w:r w:rsidRPr="00020CB0">
        <w:rPr>
          <w:rStyle w:val="None"/>
          <w:i/>
          <w:iCs/>
          <w:lang w:val="en-GB"/>
        </w:rPr>
        <w:t>Clinical Psychological Science</w:t>
      </w:r>
      <w:r w:rsidRPr="00020CB0">
        <w:rPr>
          <w:rStyle w:val="None"/>
          <w:lang w:val="en-GB"/>
        </w:rPr>
        <w:t xml:space="preserve">, 1–11. </w:t>
      </w:r>
      <w:hyperlink r:id="rId16" w:history="1">
        <w:r w:rsidR="00F7085F" w:rsidRPr="00020CB0">
          <w:rPr>
            <w:rStyle w:val="Hyperlink0"/>
            <w:lang w:val="en-GB"/>
          </w:rPr>
          <w:t>https://doi.org/10.1177/2167702621991805</w:t>
        </w:r>
      </w:hyperlink>
    </w:p>
    <w:p w14:paraId="4CFE7D45"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Castellano, S., Cadeddu, G., &amp; </w:t>
      </w:r>
      <w:proofErr w:type="spellStart"/>
      <w:r w:rsidRPr="00020CB0">
        <w:rPr>
          <w:rStyle w:val="None"/>
          <w:lang w:val="en-GB"/>
        </w:rPr>
        <w:t>Cermelli</w:t>
      </w:r>
      <w:proofErr w:type="spellEnd"/>
      <w:r w:rsidRPr="00020CB0">
        <w:rPr>
          <w:rStyle w:val="None"/>
          <w:lang w:val="en-GB"/>
        </w:rPr>
        <w:t xml:space="preserve">, P. (2012). Computational mate choice: Theory and empirical evidence. </w:t>
      </w:r>
      <w:r w:rsidRPr="00020CB0">
        <w:rPr>
          <w:rStyle w:val="None"/>
          <w:i/>
          <w:iCs/>
          <w:lang w:val="en-GB"/>
        </w:rPr>
        <w:t>Behavioural Processes, 90,</w:t>
      </w:r>
      <w:r w:rsidRPr="00020CB0">
        <w:rPr>
          <w:rStyle w:val="None"/>
          <w:lang w:val="en-GB"/>
        </w:rPr>
        <w:t xml:space="preserve"> 261–277. </w:t>
      </w:r>
      <w:hyperlink r:id="rId17" w:history="1">
        <w:r w:rsidR="00F7085F" w:rsidRPr="00020CB0">
          <w:rPr>
            <w:rStyle w:val="Hyperlink0"/>
            <w:lang w:val="en-GB"/>
          </w:rPr>
          <w:t>https://doi.org/10.1016/j.beproc.2012.02.010</w:t>
        </w:r>
      </w:hyperlink>
    </w:p>
    <w:p w14:paraId="5A18A85E" w14:textId="77777777" w:rsidR="00F7085F" w:rsidRPr="00020CB0" w:rsidRDefault="00000000">
      <w:pPr>
        <w:pStyle w:val="BodyAA"/>
        <w:spacing w:after="120" w:line="480" w:lineRule="auto"/>
        <w:ind w:firstLine="720"/>
        <w:rPr>
          <w:rStyle w:val="None"/>
          <w:lang w:val="en-GB"/>
        </w:rPr>
      </w:pPr>
      <w:r w:rsidRPr="00020CB0">
        <w:rPr>
          <w:rStyle w:val="None"/>
          <w:lang w:val="en-GB"/>
        </w:rPr>
        <w:lastRenderedPageBreak/>
        <w:t xml:space="preserve">Castellano, S., &amp; </w:t>
      </w:r>
      <w:proofErr w:type="spellStart"/>
      <w:r w:rsidRPr="00020CB0">
        <w:rPr>
          <w:rStyle w:val="None"/>
          <w:lang w:val="en-GB"/>
        </w:rPr>
        <w:t>Cermelli</w:t>
      </w:r>
      <w:proofErr w:type="spellEnd"/>
      <w:r w:rsidRPr="00020CB0">
        <w:rPr>
          <w:rStyle w:val="None"/>
          <w:lang w:val="en-GB"/>
        </w:rPr>
        <w:t xml:space="preserve">, P. (2011). Sampling and assessment accuracy in mate choice: A random-walk model of information processing in mating decision. </w:t>
      </w:r>
      <w:r w:rsidRPr="00020CB0">
        <w:rPr>
          <w:rStyle w:val="None"/>
          <w:i/>
          <w:iCs/>
          <w:lang w:val="en-GB"/>
        </w:rPr>
        <w:t>Journal of Theoretical Biology, 274,</w:t>
      </w:r>
      <w:r w:rsidRPr="00020CB0">
        <w:rPr>
          <w:rStyle w:val="None"/>
          <w:lang w:val="en-GB"/>
        </w:rPr>
        <w:t xml:space="preserve"> 161–169. </w:t>
      </w:r>
      <w:hyperlink r:id="rId18" w:history="1">
        <w:r w:rsidR="00F7085F" w:rsidRPr="00020CB0">
          <w:rPr>
            <w:rStyle w:val="Hyperlink0"/>
            <w:lang w:val="en-GB"/>
          </w:rPr>
          <w:t>https://doi.org/10.1016/j.jtbi.2011.01.001</w:t>
        </w:r>
      </w:hyperlink>
    </w:p>
    <w:p w14:paraId="7EFFF1FD"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Cohen, J. (1988). </w:t>
      </w:r>
      <w:r w:rsidRPr="00020CB0">
        <w:rPr>
          <w:rStyle w:val="None"/>
          <w:i/>
          <w:iCs/>
          <w:lang w:val="en-GB"/>
        </w:rPr>
        <w:t xml:space="preserve">Statistical power analysis for the </w:t>
      </w:r>
      <w:proofErr w:type="spellStart"/>
      <w:r w:rsidRPr="00020CB0">
        <w:rPr>
          <w:rStyle w:val="None"/>
          <w:i/>
          <w:iCs/>
          <w:lang w:val="en-GB"/>
        </w:rPr>
        <w:t>behavioral</w:t>
      </w:r>
      <w:proofErr w:type="spellEnd"/>
      <w:r w:rsidRPr="00020CB0">
        <w:rPr>
          <w:rStyle w:val="None"/>
          <w:i/>
          <w:iCs/>
          <w:lang w:val="en-GB"/>
        </w:rPr>
        <w:t xml:space="preserve"> sciences</w:t>
      </w:r>
      <w:r w:rsidRPr="00020CB0">
        <w:rPr>
          <w:rStyle w:val="None"/>
          <w:lang w:val="en-GB"/>
        </w:rPr>
        <w:t xml:space="preserve"> (2nd ed.). Hillsdale, NJ: Lawrence Erlbaum Associates. </w:t>
      </w:r>
    </w:p>
    <w:p w14:paraId="3BF380EE"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Costa, V. D, &amp; Averbeck, B. B. (2015). Frontal-parietal and limbic-striatal activity underlies information sampling in the best choice problem. </w:t>
      </w:r>
      <w:r w:rsidRPr="00020CB0">
        <w:rPr>
          <w:rStyle w:val="None"/>
          <w:i/>
          <w:iCs/>
          <w:lang w:val="en-GB"/>
        </w:rPr>
        <w:t>Cerebral Cortex</w:t>
      </w:r>
      <w:r w:rsidRPr="00020CB0">
        <w:rPr>
          <w:rStyle w:val="None"/>
          <w:lang w:val="en-GB"/>
        </w:rPr>
        <w:t xml:space="preserve"> </w:t>
      </w:r>
      <w:r w:rsidRPr="00020CB0">
        <w:rPr>
          <w:rStyle w:val="None"/>
          <w:i/>
          <w:iCs/>
          <w:lang w:val="en-GB"/>
        </w:rPr>
        <w:t>25,</w:t>
      </w:r>
      <w:r w:rsidRPr="00020CB0">
        <w:rPr>
          <w:rStyle w:val="None"/>
          <w:lang w:val="en-GB"/>
        </w:rPr>
        <w:t xml:space="preserve"> 972–982. </w:t>
      </w:r>
      <w:hyperlink r:id="rId19" w:history="1">
        <w:r w:rsidR="00F7085F" w:rsidRPr="00020CB0">
          <w:rPr>
            <w:rStyle w:val="Hyperlink0"/>
            <w:lang w:val="en-GB"/>
          </w:rPr>
          <w:t>https://doi.org/10.1093/cercor/bht286</w:t>
        </w:r>
      </w:hyperlink>
      <w:r w:rsidRPr="00020CB0">
        <w:rPr>
          <w:rStyle w:val="None"/>
          <w:lang w:val="en-GB"/>
        </w:rPr>
        <w:t>.</w:t>
      </w:r>
    </w:p>
    <w:p w14:paraId="07A5F46B" w14:textId="77777777" w:rsidR="00F7085F" w:rsidRPr="00020CB0" w:rsidRDefault="00000000">
      <w:pPr>
        <w:pStyle w:val="BodyA"/>
        <w:spacing w:after="120" w:line="480" w:lineRule="auto"/>
        <w:ind w:firstLine="720"/>
        <w:rPr>
          <w:rStyle w:val="Hyperlink0"/>
          <w:lang w:val="en-GB"/>
        </w:rPr>
      </w:pPr>
      <w:r w:rsidRPr="00020CB0">
        <w:rPr>
          <w:rStyle w:val="None"/>
          <w:lang w:val="en-GB"/>
        </w:rPr>
        <w:t xml:space="preserve">Ferguson, T. S. (1989). Who solved the secretary problem? </w:t>
      </w:r>
      <w:r w:rsidRPr="00020CB0">
        <w:rPr>
          <w:rStyle w:val="None"/>
          <w:i/>
          <w:iCs/>
          <w:lang w:val="en-GB"/>
        </w:rPr>
        <w:t>Statistical Science 4</w:t>
      </w:r>
      <w:r w:rsidRPr="00020CB0">
        <w:rPr>
          <w:rStyle w:val="None"/>
          <w:lang w:val="en-GB"/>
        </w:rPr>
        <w:t xml:space="preserve">, 282–289. </w:t>
      </w:r>
      <w:hyperlink r:id="rId20" w:history="1">
        <w:r w:rsidR="00F7085F" w:rsidRPr="00020CB0">
          <w:rPr>
            <w:rStyle w:val="Hyperlink0"/>
            <w:lang w:val="en-GB"/>
          </w:rPr>
          <w:t>https://doi.org/10.1214/ss/1177012493</w:t>
        </w:r>
      </w:hyperlink>
    </w:p>
    <w:p w14:paraId="049E6B11"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Freeman, P. R. (1983). The secretary problem and its extensions: A review. </w:t>
      </w:r>
      <w:r w:rsidRPr="00020CB0">
        <w:rPr>
          <w:rStyle w:val="None"/>
          <w:i/>
          <w:iCs/>
          <w:lang w:val="en-GB"/>
        </w:rPr>
        <w:t xml:space="preserve">International Statistical Review / Revue Internationale de </w:t>
      </w:r>
      <w:proofErr w:type="spellStart"/>
      <w:r w:rsidRPr="00020CB0">
        <w:rPr>
          <w:rStyle w:val="None"/>
          <w:i/>
          <w:iCs/>
          <w:lang w:val="en-GB"/>
        </w:rPr>
        <w:t>Statistique</w:t>
      </w:r>
      <w:proofErr w:type="spellEnd"/>
      <w:r w:rsidRPr="00020CB0">
        <w:rPr>
          <w:rStyle w:val="None"/>
          <w:i/>
          <w:iCs/>
          <w:lang w:val="en-GB"/>
        </w:rPr>
        <w:t xml:space="preserve"> 51</w:t>
      </w:r>
      <w:r w:rsidRPr="00020CB0">
        <w:rPr>
          <w:rStyle w:val="None"/>
          <w:lang w:val="en-GB"/>
        </w:rPr>
        <w:t xml:space="preserve">, 189–206. </w:t>
      </w:r>
      <w:hyperlink r:id="rId21" w:history="1">
        <w:r w:rsidR="00F7085F" w:rsidRPr="00020CB0">
          <w:rPr>
            <w:rStyle w:val="Hyperlink0"/>
            <w:lang w:val="en-GB"/>
          </w:rPr>
          <w:t>https://doi.org/10.2307/1402748</w:t>
        </w:r>
      </w:hyperlink>
    </w:p>
    <w:p w14:paraId="4C7E1583"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Furl, N. &amp; Averbeck. B.B. (2011). Parietal cortex and insula relate to evidence seeking relevant to reward-related decisions. Journal of Neuroscience, 31, 17572-82. </w:t>
      </w:r>
      <w:hyperlink r:id="rId22" w:history="1">
        <w:r w:rsidR="00F7085F" w:rsidRPr="00020CB0">
          <w:rPr>
            <w:rStyle w:val="Hyperlink1"/>
            <w:lang w:val="en-GB"/>
          </w:rPr>
          <w:t>https://doi.org/10.1523/JNEUROSCI.4236-11.2011</w:t>
        </w:r>
      </w:hyperlink>
    </w:p>
    <w:p w14:paraId="1C0C0E1F"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Furl, N., Averbeck, B. B., &amp; McKay, R. T. (2019). Looking for Mr(s) Right: Decision bias can prevent us from finding the most attractive face. </w:t>
      </w:r>
      <w:r w:rsidRPr="00020CB0">
        <w:rPr>
          <w:rStyle w:val="None"/>
          <w:i/>
          <w:iCs/>
          <w:lang w:val="en-GB"/>
        </w:rPr>
        <w:t>Cognitive Psychology 111,</w:t>
      </w:r>
      <w:r w:rsidRPr="00020CB0">
        <w:rPr>
          <w:rStyle w:val="None"/>
          <w:lang w:val="en-GB"/>
        </w:rPr>
        <w:t xml:space="preserve"> 1–14. </w:t>
      </w:r>
      <w:hyperlink r:id="rId23" w:history="1">
        <w:r w:rsidR="00F7085F" w:rsidRPr="00020CB0">
          <w:rPr>
            <w:rStyle w:val="Hyperlink0"/>
            <w:lang w:val="en-GB"/>
          </w:rPr>
          <w:t>https://doi.org/10.1016/j.cogpsych.2019.02.002</w:t>
        </w:r>
      </w:hyperlink>
    </w:p>
    <w:p w14:paraId="15867256" w14:textId="77777777" w:rsidR="00F7085F" w:rsidRPr="00020CB0" w:rsidRDefault="00000000">
      <w:pPr>
        <w:pStyle w:val="BodyA"/>
        <w:spacing w:after="120" w:line="480" w:lineRule="auto"/>
        <w:ind w:firstLine="720"/>
        <w:rPr>
          <w:rStyle w:val="Hyperlink0"/>
          <w:lang w:val="en-GB"/>
        </w:rPr>
      </w:pPr>
      <w:r w:rsidRPr="00020CB0">
        <w:rPr>
          <w:rStyle w:val="None"/>
          <w:lang w:val="en-GB"/>
        </w:rPr>
        <w:t xml:space="preserve">Gilbert, J. P., &amp; Mosteller, F. (1966). Recognizing the maximum of a sequence. </w:t>
      </w:r>
      <w:r w:rsidRPr="00020CB0">
        <w:rPr>
          <w:rStyle w:val="None"/>
          <w:i/>
          <w:iCs/>
          <w:lang w:val="en-GB"/>
        </w:rPr>
        <w:t>Journal of the American Statistical Association 61</w:t>
      </w:r>
      <w:r w:rsidRPr="00020CB0">
        <w:rPr>
          <w:rStyle w:val="None"/>
          <w:lang w:val="en-GB"/>
        </w:rPr>
        <w:t xml:space="preserve">, 35–73. </w:t>
      </w:r>
      <w:hyperlink r:id="rId24" w:history="1">
        <w:r w:rsidR="00F7085F" w:rsidRPr="00020CB0">
          <w:rPr>
            <w:rStyle w:val="Hyperlink0"/>
            <w:lang w:val="en-GB"/>
          </w:rPr>
          <w:t>https://doi.org/10.2307/2283044</w:t>
        </w:r>
      </w:hyperlink>
    </w:p>
    <w:p w14:paraId="61DD141F"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Goldstein, D. G., McAfee, R. P., Suri, S., &amp; Wright, J. R. (2020). Learning When to Stop Searching. </w:t>
      </w:r>
      <w:r w:rsidRPr="00020CB0">
        <w:rPr>
          <w:rStyle w:val="None"/>
          <w:i/>
          <w:iCs/>
          <w:lang w:val="en-GB"/>
        </w:rPr>
        <w:t>Management Science 66,</w:t>
      </w:r>
      <w:r w:rsidRPr="00020CB0">
        <w:rPr>
          <w:rStyle w:val="None"/>
          <w:lang w:val="en-GB"/>
        </w:rPr>
        <w:t xml:space="preserve"> 1375–1394. </w:t>
      </w:r>
      <w:hyperlink r:id="rId25" w:history="1">
        <w:r w:rsidR="00F7085F" w:rsidRPr="00020CB0">
          <w:rPr>
            <w:rStyle w:val="Hyperlink0"/>
            <w:lang w:val="en-GB"/>
          </w:rPr>
          <w:t>https://doi.org/10.1287/mnsc.2018.3245</w:t>
        </w:r>
      </w:hyperlink>
    </w:p>
    <w:p w14:paraId="7959E304" w14:textId="77777777" w:rsidR="00F7085F" w:rsidRPr="00020CB0" w:rsidRDefault="00000000">
      <w:pPr>
        <w:pStyle w:val="BodyAA"/>
        <w:spacing w:after="120" w:line="480" w:lineRule="auto"/>
        <w:ind w:firstLine="720"/>
        <w:rPr>
          <w:rStyle w:val="Hyperlink0"/>
          <w:lang w:val="en-GB"/>
        </w:rPr>
      </w:pPr>
      <w:r w:rsidRPr="00020CB0">
        <w:rPr>
          <w:rStyle w:val="None"/>
          <w:lang w:val="en-GB"/>
        </w:rPr>
        <w:lastRenderedPageBreak/>
        <w:t xml:space="preserve">Guan, M., &amp; Lee, M. D. (2018). The effect of goals and environments on human performance in optimal stopping problems. </w:t>
      </w:r>
      <w:r w:rsidRPr="00020CB0">
        <w:rPr>
          <w:rStyle w:val="None"/>
          <w:i/>
          <w:iCs/>
          <w:lang w:val="en-GB"/>
        </w:rPr>
        <w:t>Decision 5,</w:t>
      </w:r>
      <w:r w:rsidRPr="00020CB0">
        <w:rPr>
          <w:rStyle w:val="None"/>
          <w:lang w:val="en-GB"/>
        </w:rPr>
        <w:t xml:space="preserve"> 339–361. </w:t>
      </w:r>
      <w:hyperlink r:id="rId26" w:history="1">
        <w:r w:rsidR="00F7085F" w:rsidRPr="00020CB0">
          <w:rPr>
            <w:rStyle w:val="Hyperlink0"/>
            <w:lang w:val="en-GB"/>
          </w:rPr>
          <w:t>https://doi.org/10.1037/dec0000081</w:t>
        </w:r>
      </w:hyperlink>
    </w:p>
    <w:p w14:paraId="08671707"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Guan, M., &amp; Stokes, R. (2020). A cognitive </w:t>
      </w:r>
      <w:proofErr w:type="spellStart"/>
      <w:r w:rsidRPr="00020CB0">
        <w:rPr>
          <w:rStyle w:val="None"/>
          <w:lang w:val="en-GB"/>
        </w:rPr>
        <w:t>modeling</w:t>
      </w:r>
      <w:proofErr w:type="spellEnd"/>
      <w:r w:rsidRPr="00020CB0">
        <w:rPr>
          <w:rStyle w:val="None"/>
          <w:lang w:val="en-GB"/>
        </w:rPr>
        <w:t xml:space="preserve"> analysis of risk in sequential choice tasks. Judgment and Decision Making 15, 823–850.</w:t>
      </w:r>
    </w:p>
    <w:p w14:paraId="75EB23B5"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Lee, M. D. (2006). A hierarchical Bayesian model of human decision-making on an optimal stopping problem. </w:t>
      </w:r>
      <w:r w:rsidRPr="00020CB0">
        <w:rPr>
          <w:rStyle w:val="None"/>
          <w:i/>
          <w:iCs/>
          <w:lang w:val="en-GB"/>
        </w:rPr>
        <w:t>Cognitive Science 30,</w:t>
      </w:r>
      <w:r w:rsidRPr="00020CB0">
        <w:rPr>
          <w:rStyle w:val="None"/>
          <w:lang w:val="en-GB"/>
        </w:rPr>
        <w:t xml:space="preserve"> 1–26. </w:t>
      </w:r>
      <w:hyperlink r:id="rId27" w:history="1">
        <w:r w:rsidR="00F7085F" w:rsidRPr="00020CB0">
          <w:rPr>
            <w:rStyle w:val="Hyperlink0"/>
            <w:lang w:val="en-GB"/>
          </w:rPr>
          <w:t>https://doi.org/10.1207/s15516709cog0000_69</w:t>
        </w:r>
      </w:hyperlink>
    </w:p>
    <w:p w14:paraId="070C6A20" w14:textId="7EAD3A29" w:rsidR="00F64C12" w:rsidRPr="00020CB0" w:rsidRDefault="00F64C12">
      <w:pPr>
        <w:pStyle w:val="BodyA"/>
        <w:spacing w:after="120" w:line="480" w:lineRule="auto"/>
        <w:ind w:firstLine="720"/>
        <w:rPr>
          <w:rStyle w:val="None"/>
          <w:lang w:val="en-GB"/>
        </w:rPr>
      </w:pPr>
      <w:r w:rsidRPr="00020CB0">
        <w:rPr>
          <w:rStyle w:val="None"/>
          <w:lang w:val="en-GB"/>
        </w:rPr>
        <w:t xml:space="preserve">Lee, M. D. &amp; Courey, K. A. (2020). </w:t>
      </w:r>
      <w:proofErr w:type="spellStart"/>
      <w:r w:rsidRPr="00020CB0">
        <w:rPr>
          <w:rStyle w:val="None"/>
          <w:lang w:val="en-GB"/>
        </w:rPr>
        <w:t>Modeling</w:t>
      </w:r>
      <w:proofErr w:type="spellEnd"/>
      <w:r w:rsidRPr="00020CB0">
        <w:rPr>
          <w:rStyle w:val="None"/>
          <w:lang w:val="en-GB"/>
        </w:rPr>
        <w:t xml:space="preserve"> optimal stopping in changing environments: a case study in mate selection. </w:t>
      </w:r>
      <w:r w:rsidRPr="00020CB0">
        <w:rPr>
          <w:rStyle w:val="None"/>
          <w:i/>
          <w:iCs/>
          <w:lang w:val="en-GB"/>
        </w:rPr>
        <w:t>Computational Brain &amp; Behavior 4</w:t>
      </w:r>
      <w:r w:rsidRPr="00020CB0">
        <w:rPr>
          <w:rStyle w:val="None"/>
          <w:lang w:val="en-GB"/>
        </w:rPr>
        <w:t>, 1–17.</w:t>
      </w:r>
      <w:r w:rsidR="00870898" w:rsidRPr="00020CB0">
        <w:rPr>
          <w:lang w:val="en-GB"/>
        </w:rPr>
        <w:t xml:space="preserve"> </w:t>
      </w:r>
      <w:hyperlink r:id="rId28" w:history="1">
        <w:r w:rsidR="00870898" w:rsidRPr="00020CB0">
          <w:rPr>
            <w:rStyle w:val="Hyperlink"/>
            <w:lang w:val="en-GB"/>
          </w:rPr>
          <w:t>https://doi.org/10.1007/s42113-020-00085-9</w:t>
        </w:r>
      </w:hyperlink>
    </w:p>
    <w:p w14:paraId="58C5D17C" w14:textId="7B01970B" w:rsidR="00F7085F" w:rsidRPr="00020CB0" w:rsidRDefault="00000000">
      <w:pPr>
        <w:pStyle w:val="BodyA"/>
        <w:spacing w:after="120" w:line="480" w:lineRule="auto"/>
        <w:ind w:firstLine="720"/>
        <w:rPr>
          <w:rStyle w:val="None"/>
          <w:lang w:val="en-GB"/>
        </w:rPr>
      </w:pPr>
      <w:r w:rsidRPr="00020CB0">
        <w:rPr>
          <w:rStyle w:val="None"/>
          <w:lang w:val="en-GB"/>
        </w:rPr>
        <w:t>MATLAB. (2010). version 9.9.0 (R2020b). Natick, Massachusetts: The MathWorks Inc.</w:t>
      </w:r>
    </w:p>
    <w:p w14:paraId="38027044" w14:textId="77777777" w:rsidR="00F7085F" w:rsidRPr="00020CB0" w:rsidRDefault="00000000">
      <w:pPr>
        <w:pStyle w:val="BodyA"/>
        <w:spacing w:after="120" w:line="480" w:lineRule="auto"/>
        <w:ind w:firstLine="720"/>
        <w:rPr>
          <w:rStyle w:val="None"/>
          <w:lang w:val="en-GB"/>
        </w:rPr>
      </w:pPr>
      <w:proofErr w:type="spellStart"/>
      <w:r w:rsidRPr="00020CB0">
        <w:rPr>
          <w:rStyle w:val="None"/>
          <w:lang w:val="en-GB"/>
        </w:rPr>
        <w:t>Olivola</w:t>
      </w:r>
      <w:proofErr w:type="spellEnd"/>
      <w:r w:rsidRPr="00020CB0">
        <w:rPr>
          <w:rStyle w:val="None"/>
          <w:lang w:val="en-GB"/>
        </w:rPr>
        <w:t xml:space="preserve">, C.Y., Funk, F. &amp; Todorov, A. (2014). Social attributions from faces bias human choices. </w:t>
      </w:r>
      <w:r w:rsidRPr="00020CB0">
        <w:rPr>
          <w:rStyle w:val="None"/>
          <w:i/>
          <w:iCs/>
          <w:lang w:val="en-GB"/>
        </w:rPr>
        <w:t>Trends in Cognitive Sciences 11,</w:t>
      </w:r>
      <w:r w:rsidRPr="00020CB0">
        <w:rPr>
          <w:rStyle w:val="None"/>
          <w:lang w:val="en-GB"/>
        </w:rPr>
        <w:t xml:space="preserve"> 566-570. </w:t>
      </w:r>
      <w:hyperlink r:id="rId29" w:history="1">
        <w:r w:rsidR="00F7085F" w:rsidRPr="00020CB0">
          <w:rPr>
            <w:rStyle w:val="Hyperlink0"/>
            <w:lang w:val="en-GB"/>
          </w:rPr>
          <w:t>https://doi.org/10.1016/j.tics.2014.09.007</w:t>
        </w:r>
      </w:hyperlink>
    </w:p>
    <w:p w14:paraId="5099C1F6"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Prolific. (2014). Available at: </w:t>
      </w:r>
      <w:hyperlink r:id="rId30" w:history="1">
        <w:r w:rsidR="00F7085F" w:rsidRPr="00020CB0">
          <w:rPr>
            <w:rStyle w:val="Hyperlink0"/>
            <w:lang w:val="en-GB"/>
          </w:rPr>
          <w:t>https://www.prolific.co</w:t>
        </w:r>
      </w:hyperlink>
    </w:p>
    <w:p w14:paraId="35B2CB5E"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Rouder, J. N., Speckman, P. L., Sun, D., Morey, R. D., &amp; Iverson, G. (2009). Bayesian t-tests for accepting and rejecting the null hypothesis. </w:t>
      </w:r>
      <w:r w:rsidRPr="00020CB0">
        <w:rPr>
          <w:rStyle w:val="None"/>
          <w:i/>
          <w:iCs/>
          <w:lang w:val="en-GB"/>
        </w:rPr>
        <w:t>Psychonomic Bulletin &amp; Review, 16,</w:t>
      </w:r>
      <w:r w:rsidRPr="00020CB0">
        <w:rPr>
          <w:rStyle w:val="None"/>
          <w:lang w:val="en-GB"/>
        </w:rPr>
        <w:t xml:space="preserve"> 225-237. </w:t>
      </w:r>
      <w:hyperlink r:id="rId31" w:history="1">
        <w:r w:rsidR="00F7085F" w:rsidRPr="00020CB0">
          <w:rPr>
            <w:rStyle w:val="Hyperlink2"/>
            <w:lang w:val="en-GB"/>
          </w:rPr>
          <w:t>https://doi.org/10.3758/PBR.16.2.225</w:t>
        </w:r>
      </w:hyperlink>
    </w:p>
    <w:p w14:paraId="27309630" w14:textId="77777777" w:rsidR="00F7085F" w:rsidRPr="00020CB0" w:rsidRDefault="00000000">
      <w:pPr>
        <w:pStyle w:val="BodyAA"/>
        <w:spacing w:after="120" w:line="480" w:lineRule="auto"/>
        <w:ind w:firstLine="720"/>
        <w:rPr>
          <w:rStyle w:val="Hyperlink0"/>
          <w:lang w:val="en-GB"/>
        </w:rPr>
      </w:pPr>
      <w:r w:rsidRPr="00020CB0">
        <w:rPr>
          <w:rStyle w:val="None"/>
          <w:lang w:val="en-GB"/>
        </w:rPr>
        <w:t xml:space="preserve">Seale, D. A., &amp; Rapoport, A. (1997). Sequential decision making with relative ranks: An experimental investigation of the "secretary problem". </w:t>
      </w:r>
      <w:r w:rsidRPr="00020CB0">
        <w:rPr>
          <w:rStyle w:val="None"/>
          <w:i/>
          <w:iCs/>
          <w:lang w:val="en-GB"/>
        </w:rPr>
        <w:t xml:space="preserve">Organizational Behavior and Human Decision Processes, 69, </w:t>
      </w:r>
      <w:r w:rsidRPr="00020CB0">
        <w:rPr>
          <w:rStyle w:val="None"/>
          <w:lang w:val="en-GB"/>
        </w:rPr>
        <w:t xml:space="preserve">221–236. </w:t>
      </w:r>
      <w:hyperlink r:id="rId32" w:history="1">
        <w:r w:rsidR="00F7085F" w:rsidRPr="00020CB0">
          <w:rPr>
            <w:rStyle w:val="Hyperlink0"/>
            <w:lang w:val="en-GB"/>
          </w:rPr>
          <w:t>https://doi.org/10.1006/obhd.1997.2683</w:t>
        </w:r>
      </w:hyperlink>
    </w:p>
    <w:p w14:paraId="0154079B" w14:textId="77777777" w:rsidR="002B757F" w:rsidRPr="00020CB0" w:rsidRDefault="002B757F">
      <w:pPr>
        <w:pStyle w:val="BodyA"/>
        <w:spacing w:after="120" w:line="480" w:lineRule="auto"/>
        <w:ind w:firstLine="720"/>
        <w:rPr>
          <w:rStyle w:val="None"/>
          <w:lang w:val="en-GB"/>
        </w:rPr>
      </w:pPr>
      <w:proofErr w:type="spellStart"/>
      <w:r w:rsidRPr="00020CB0">
        <w:rPr>
          <w:rStyle w:val="None"/>
          <w:lang w:val="en-GB"/>
        </w:rPr>
        <w:t>Singmann</w:t>
      </w:r>
      <w:proofErr w:type="spellEnd"/>
      <w:r w:rsidRPr="00020CB0">
        <w:rPr>
          <w:rStyle w:val="None"/>
          <w:lang w:val="en-GB"/>
        </w:rPr>
        <w:t xml:space="preserve">, H., Xiong, Y., Song, Y., Breen, M., &amp; Baumann, C. (2024). Full-information optimal-stopping problems: Providing people with the optimal policy does not improve performance. In L. K. Samuelson, S. L. Frank, M. Toneva, A. Mackey, &amp; E. Hazeltine (Eds.), </w:t>
      </w:r>
      <w:r w:rsidRPr="00020CB0">
        <w:rPr>
          <w:rStyle w:val="None"/>
          <w:i/>
          <w:iCs/>
          <w:lang w:val="en-GB"/>
        </w:rPr>
        <w:t>Proceedings of the 46th Annual Conference of the Cognitive Science Society</w:t>
      </w:r>
      <w:r w:rsidRPr="00020CB0">
        <w:rPr>
          <w:rStyle w:val="None"/>
          <w:lang w:val="en-GB"/>
        </w:rPr>
        <w:t xml:space="preserve"> (pp. 3890–3896). Cognitive Science Society. </w:t>
      </w:r>
    </w:p>
    <w:p w14:paraId="0DFE7C64" w14:textId="488A6BBD" w:rsidR="00F7085F" w:rsidRPr="00020CB0" w:rsidRDefault="00000000">
      <w:pPr>
        <w:pStyle w:val="BodyA"/>
        <w:spacing w:after="120" w:line="480" w:lineRule="auto"/>
        <w:ind w:firstLine="720"/>
        <w:rPr>
          <w:rStyle w:val="None"/>
          <w:lang w:val="en-GB"/>
        </w:rPr>
      </w:pPr>
      <w:r w:rsidRPr="00020CB0">
        <w:rPr>
          <w:rStyle w:val="None"/>
          <w:lang w:val="en-GB"/>
        </w:rPr>
        <w:lastRenderedPageBreak/>
        <w:t xml:space="preserve">Valone, T.J., Nordell, S.E., Giraldeau, L-A. &amp; Templeton, J.J. (1996). The empirical question of thresholds and mechanisms of mate choice. </w:t>
      </w:r>
      <w:r w:rsidRPr="00020CB0">
        <w:rPr>
          <w:rStyle w:val="None"/>
          <w:i/>
          <w:iCs/>
          <w:lang w:val="en-GB"/>
        </w:rPr>
        <w:t>Evolutionary Ecology 10,</w:t>
      </w:r>
      <w:r w:rsidRPr="00020CB0">
        <w:rPr>
          <w:rStyle w:val="None"/>
          <w:lang w:val="en-GB"/>
        </w:rPr>
        <w:t xml:space="preserve"> 447-455. </w:t>
      </w:r>
      <w:hyperlink r:id="rId33" w:history="1">
        <w:r w:rsidR="00F7085F" w:rsidRPr="00020CB0">
          <w:rPr>
            <w:rStyle w:val="Hyperlink0"/>
            <w:lang w:val="en-GB"/>
          </w:rPr>
          <w:t>https://doi.org/10.1007/BF01237729</w:t>
        </w:r>
      </w:hyperlink>
    </w:p>
    <w:p w14:paraId="76F6D0B5"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van de Wouw, S., McKay, R., Averbeck, B. J., &amp; Furl, N. (2022). Explaining human sampling rates across different decision domains. </w:t>
      </w:r>
      <w:r w:rsidRPr="00020CB0">
        <w:rPr>
          <w:rStyle w:val="None"/>
          <w:i/>
          <w:iCs/>
          <w:lang w:val="en-GB"/>
        </w:rPr>
        <w:t>Judgment and Decision Making</w:t>
      </w:r>
      <w:r w:rsidRPr="00020CB0">
        <w:rPr>
          <w:rStyle w:val="None"/>
          <w:lang w:val="en-GB"/>
        </w:rPr>
        <w:t xml:space="preserve"> </w:t>
      </w:r>
      <w:r w:rsidRPr="00020CB0">
        <w:rPr>
          <w:rStyle w:val="None"/>
          <w:i/>
          <w:iCs/>
          <w:lang w:val="en-GB"/>
        </w:rPr>
        <w:t>17</w:t>
      </w:r>
      <w:r w:rsidRPr="00020CB0">
        <w:rPr>
          <w:rStyle w:val="None"/>
          <w:lang w:val="en-GB"/>
        </w:rPr>
        <w:t xml:space="preserve">, 487-512. </w:t>
      </w:r>
      <w:hyperlink r:id="rId34" w:history="1">
        <w:r w:rsidR="00F7085F" w:rsidRPr="00020CB0">
          <w:rPr>
            <w:rStyle w:val="Hyperlink0"/>
            <w:lang w:val="en-GB"/>
          </w:rPr>
          <w:t>https://doi.org/10.1017/S1930297500003557</w:t>
        </w:r>
      </w:hyperlink>
    </w:p>
    <w:p w14:paraId="75B19B6C" w14:textId="77777777" w:rsidR="00F7085F" w:rsidRPr="00020CB0" w:rsidRDefault="00000000">
      <w:pPr>
        <w:pStyle w:val="BodyA"/>
        <w:spacing w:after="120" w:line="480" w:lineRule="auto"/>
        <w:ind w:firstLine="720"/>
        <w:rPr>
          <w:rStyle w:val="Hyperlink0"/>
          <w:lang w:val="en-GB"/>
        </w:rPr>
      </w:pPr>
      <w:r w:rsidRPr="00020CB0">
        <w:rPr>
          <w:rStyle w:val="None"/>
          <w:lang w:val="en-GB"/>
        </w:rPr>
        <w:t xml:space="preserve">van de Wouw, D. S., McKay, R. T., &amp; Furl, N. (2024). Biased expectations about future choice options predict sequential economic decisions. Communications Psychology, 2(1), 119. </w:t>
      </w:r>
      <w:hyperlink r:id="rId35" w:history="1">
        <w:r w:rsidR="00F7085F" w:rsidRPr="00020CB0">
          <w:rPr>
            <w:rStyle w:val="Hyperlink2"/>
            <w:lang w:val="en-GB"/>
          </w:rPr>
          <w:t>https://doi.org/10.1038/s44271-024-00172-8</w:t>
        </w:r>
      </w:hyperlink>
    </w:p>
    <w:p w14:paraId="39A47F30" w14:textId="4FC299FD" w:rsidR="009D7914" w:rsidRPr="00020CB0" w:rsidRDefault="009D7914">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779A5899" w14:textId="6E521D3F" w:rsidR="00F7085F" w:rsidRPr="00020CB0" w:rsidRDefault="009D7914" w:rsidP="009D7914">
      <w:pPr>
        <w:pStyle w:val="BodyA"/>
        <w:spacing w:after="120" w:line="480" w:lineRule="auto"/>
        <w:rPr>
          <w:b/>
          <w:bCs/>
          <w:lang w:val="en-GB"/>
        </w:rPr>
      </w:pPr>
      <w:r w:rsidRPr="00020CB0">
        <w:rPr>
          <w:b/>
          <w:bCs/>
          <w:lang w:val="en-GB"/>
        </w:rPr>
        <w:lastRenderedPageBreak/>
        <w:t>Figure 1</w:t>
      </w:r>
      <w:r w:rsidR="00943387" w:rsidRPr="00020CB0">
        <w:rPr>
          <w:b/>
          <w:bCs/>
          <w:lang w:val="en-GB"/>
        </w:rPr>
        <w:t>.</w:t>
      </w:r>
    </w:p>
    <w:p w14:paraId="4F337B77" w14:textId="2C569295" w:rsidR="009D7914" w:rsidRPr="00020CB0" w:rsidRDefault="009D7914" w:rsidP="009D7914">
      <w:pPr>
        <w:pStyle w:val="BodyA"/>
        <w:spacing w:after="120" w:line="480" w:lineRule="auto"/>
        <w:rPr>
          <w:lang w:val="en-GB"/>
        </w:rPr>
      </w:pPr>
      <w:r w:rsidRPr="00020CB0">
        <w:rPr>
          <w:lang w:val="en-GB"/>
        </w:rPr>
        <w:t xml:space="preserve">Task </w:t>
      </w:r>
      <w:r w:rsidR="009C349E" w:rsidRPr="00020CB0">
        <w:rPr>
          <w:lang w:val="en-GB"/>
        </w:rPr>
        <w:t>schematic</w:t>
      </w:r>
      <w:r w:rsidR="00654190" w:rsidRPr="00020CB0">
        <w:rPr>
          <w:lang w:val="en-GB"/>
        </w:rPr>
        <w:t xml:space="preserve"> for vacations datasets</w:t>
      </w:r>
    </w:p>
    <w:p w14:paraId="7B18D6CF" w14:textId="0458F173" w:rsidR="009D7914" w:rsidRPr="00020CB0" w:rsidRDefault="009D7914" w:rsidP="009D7914">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6333737C" wp14:editId="75969E46">
            <wp:extent cx="5242560" cy="5242560"/>
            <wp:effectExtent l="0" t="0" r="0" b="0"/>
            <wp:docPr id="161700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3870" name="Picture 161700387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42560" cy="5242560"/>
                    </a:xfrm>
                    <a:prstGeom prst="rect">
                      <a:avLst/>
                    </a:prstGeom>
                  </pic:spPr>
                </pic:pic>
              </a:graphicData>
            </a:graphic>
          </wp:inline>
        </w:drawing>
      </w:r>
    </w:p>
    <w:p w14:paraId="4A1F5663" w14:textId="0531D2F6" w:rsidR="009D7914" w:rsidRPr="00020CB0" w:rsidRDefault="009D7914" w:rsidP="009D7914">
      <w:pPr>
        <w:pStyle w:val="BodyA"/>
        <w:spacing w:after="120" w:line="480" w:lineRule="auto"/>
        <w:rPr>
          <w:lang w:val="en-GB"/>
        </w:rPr>
      </w:pPr>
      <w:r w:rsidRPr="00020CB0">
        <w:rPr>
          <w:i/>
          <w:iCs/>
          <w:lang w:val="en-GB"/>
        </w:rPr>
        <w:t>Note.</w:t>
      </w:r>
      <w:r w:rsidR="00654190" w:rsidRPr="00020CB0">
        <w:rPr>
          <w:lang w:val="en-GB"/>
        </w:rPr>
        <w:t xml:space="preserve"> Participants first rated the full image set in phase 1. They then completed eight-option search sequences in which each option could either be accepted, ending the search, or rejected, making the next option available. After each sequence, feedback displayed the chosen option. Here, participants </w:t>
      </w:r>
      <w:r w:rsidR="007A21B5" w:rsidRPr="00020CB0">
        <w:rPr>
          <w:lang w:val="en-GB"/>
        </w:rPr>
        <w:t>chose their favourite holiday destination images.</w:t>
      </w:r>
    </w:p>
    <w:p w14:paraId="5F1000A9" w14:textId="24C0F873" w:rsidR="001000BE" w:rsidRPr="00020CB0" w:rsidRDefault="001000BE">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1A0829F3" w14:textId="4D2E545E" w:rsidR="007A21B5" w:rsidRPr="00020CB0" w:rsidRDefault="001000BE" w:rsidP="009D7914">
      <w:pPr>
        <w:pStyle w:val="BodyA"/>
        <w:spacing w:after="120" w:line="480" w:lineRule="auto"/>
        <w:rPr>
          <w:lang w:val="en-GB"/>
        </w:rPr>
      </w:pPr>
      <w:r w:rsidRPr="00020CB0">
        <w:rPr>
          <w:lang w:val="en-GB"/>
        </w:rPr>
        <w:lastRenderedPageBreak/>
        <w:t>Figure 2.</w:t>
      </w:r>
    </w:p>
    <w:p w14:paraId="24745D36" w14:textId="1B36FF6B" w:rsidR="009C664A" w:rsidRPr="00020CB0" w:rsidRDefault="00152556" w:rsidP="009D7914">
      <w:pPr>
        <w:pStyle w:val="BodyA"/>
        <w:spacing w:after="120" w:line="480" w:lineRule="auto"/>
        <w:rPr>
          <w:lang w:val="en-GB"/>
        </w:rPr>
      </w:pPr>
      <w:r w:rsidRPr="00020CB0">
        <w:rPr>
          <w:lang w:val="en-GB"/>
        </w:rPr>
        <w:t>Main results from facial attractiveness datasets</w:t>
      </w:r>
    </w:p>
    <w:p w14:paraId="69F30948" w14:textId="6AF32166" w:rsidR="001000BE" w:rsidRPr="00020CB0" w:rsidRDefault="001159B1" w:rsidP="009D7914">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0C55497B" wp14:editId="27100EA8">
            <wp:extent cx="3876406" cy="4709160"/>
            <wp:effectExtent l="0" t="0" r="0" b="0"/>
            <wp:docPr id="1993379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9747" name="Picture 1993379747"/>
                    <pic:cNvPicPr/>
                  </pic:nvPicPr>
                  <pic:blipFill rotWithShape="1">
                    <a:blip r:embed="rId37" cstate="print">
                      <a:extLst>
                        <a:ext uri="{28A0092B-C50C-407E-A947-70E740481C1C}">
                          <a14:useLocalDpi xmlns:a14="http://schemas.microsoft.com/office/drawing/2010/main" val="0"/>
                        </a:ext>
                      </a:extLst>
                    </a:blip>
                    <a:srcRect l="5588" t="5253" r="6474" b="3045"/>
                    <a:stretch>
                      <a:fillRect/>
                    </a:stretch>
                  </pic:blipFill>
                  <pic:spPr bwMode="auto">
                    <a:xfrm>
                      <a:off x="0" y="0"/>
                      <a:ext cx="3876406" cy="4709160"/>
                    </a:xfrm>
                    <a:prstGeom prst="rect">
                      <a:avLst/>
                    </a:prstGeom>
                    <a:ln>
                      <a:noFill/>
                    </a:ln>
                    <a:extLst>
                      <a:ext uri="{53640926-AAD7-44D8-BBD7-CCE9431645EC}">
                        <a14:shadowObscured xmlns:a14="http://schemas.microsoft.com/office/drawing/2010/main"/>
                      </a:ext>
                    </a:extLst>
                  </pic:spPr>
                </pic:pic>
              </a:graphicData>
            </a:graphic>
          </wp:inline>
        </w:drawing>
      </w:r>
    </w:p>
    <w:p w14:paraId="141434AB" w14:textId="6BA92475" w:rsidR="001F258F" w:rsidRPr="00020CB0" w:rsidRDefault="001000BE" w:rsidP="009D7914">
      <w:pPr>
        <w:pStyle w:val="BodyA"/>
        <w:spacing w:after="120" w:line="480" w:lineRule="auto"/>
        <w:rPr>
          <w:lang w:val="en-GB"/>
        </w:rPr>
      </w:pPr>
      <w:r w:rsidRPr="00020CB0">
        <w:rPr>
          <w:i/>
          <w:iCs/>
          <w:lang w:val="en-GB"/>
        </w:rPr>
        <w:t>Note:</w:t>
      </w:r>
      <w:r w:rsidR="00152556" w:rsidRPr="00020CB0">
        <w:rPr>
          <w:lang w:val="en-GB"/>
        </w:rPr>
        <w:t xml:space="preserve"> </w:t>
      </w:r>
      <w:r w:rsidR="00324A12" w:rsidRPr="00020CB0">
        <w:rPr>
          <w:lang w:val="en-GB"/>
        </w:rPr>
        <w:t>Rows 1 and 2 show</w:t>
      </w:r>
      <w:r w:rsidR="00152556" w:rsidRPr="00020CB0">
        <w:rPr>
          <w:lang w:val="en-GB"/>
        </w:rPr>
        <w:t xml:space="preserve"> individual participant</w:t>
      </w:r>
      <w:r w:rsidR="00943387" w:rsidRPr="00020CB0">
        <w:rPr>
          <w:lang w:val="en-GB"/>
        </w:rPr>
        <w:t xml:space="preserve"> data (points) and mean values (bars)</w:t>
      </w:r>
      <w:r w:rsidR="00152556" w:rsidRPr="00020CB0">
        <w:rPr>
          <w:lang w:val="en-GB"/>
        </w:rPr>
        <w:t xml:space="preserve">. In </w:t>
      </w:r>
      <w:r w:rsidR="00324A12" w:rsidRPr="00020CB0">
        <w:rPr>
          <w:lang w:val="en-GB"/>
        </w:rPr>
        <w:t>Row 1</w:t>
      </w:r>
      <w:r w:rsidR="00152556" w:rsidRPr="00020CB0">
        <w:rPr>
          <w:lang w:val="en-GB"/>
        </w:rPr>
        <w:t xml:space="preserve">, human </w:t>
      </w:r>
      <w:r w:rsidR="009731A7" w:rsidRPr="00020CB0">
        <w:rPr>
          <w:lang w:val="en-GB"/>
        </w:rPr>
        <w:t xml:space="preserve">and model results </w:t>
      </w:r>
      <w:r w:rsidR="00152556" w:rsidRPr="00020CB0">
        <w:rPr>
          <w:lang w:val="en-GB"/>
        </w:rPr>
        <w:t xml:space="preserve">are connected by grey horizontal lines if </w:t>
      </w:r>
      <w:r w:rsidR="00152556" w:rsidRPr="00020CB0">
        <w:rPr>
          <w:i/>
          <w:iCs/>
          <w:lang w:val="en-GB"/>
        </w:rPr>
        <w:t>BF</w:t>
      </w:r>
      <w:r w:rsidR="00152556" w:rsidRPr="00020CB0">
        <w:rPr>
          <w:i/>
          <w:iCs/>
          <w:vertAlign w:val="subscript"/>
          <w:lang w:val="en-GB"/>
        </w:rPr>
        <w:t>10</w:t>
      </w:r>
      <w:r w:rsidR="00152556" w:rsidRPr="00020CB0">
        <w:rPr>
          <w:lang w:val="en-GB"/>
        </w:rPr>
        <w:t xml:space="preserve"> &gt; 3 (at least moderate evidence for different means) or black lines if </w:t>
      </w:r>
      <w:r w:rsidR="00152556" w:rsidRPr="00020CB0">
        <w:rPr>
          <w:i/>
          <w:iCs/>
          <w:lang w:val="en-GB"/>
        </w:rPr>
        <w:t>BF</w:t>
      </w:r>
      <w:r w:rsidR="00152556" w:rsidRPr="00020CB0">
        <w:rPr>
          <w:i/>
          <w:iCs/>
          <w:vertAlign w:val="subscript"/>
          <w:lang w:val="en-GB"/>
        </w:rPr>
        <w:t>10</w:t>
      </w:r>
      <w:r w:rsidR="00152556" w:rsidRPr="00020CB0">
        <w:rPr>
          <w:lang w:val="en-GB"/>
        </w:rPr>
        <w:t xml:space="preserve"> &lt; 1/3 (at least moderate evidence for equal means). </w:t>
      </w:r>
      <w:r w:rsidR="00324A12" w:rsidRPr="00020CB0">
        <w:rPr>
          <w:lang w:val="en-GB"/>
        </w:rPr>
        <w:t>Row 2</w:t>
      </w:r>
      <w:r w:rsidR="00152556" w:rsidRPr="00020CB0">
        <w:rPr>
          <w:lang w:val="en-GB"/>
        </w:rPr>
        <w:t xml:space="preserve"> shows Bayesian information criterion </w:t>
      </w:r>
      <w:r w:rsidR="001F258F" w:rsidRPr="00020CB0">
        <w:rPr>
          <w:lang w:val="en-GB"/>
        </w:rPr>
        <w:t xml:space="preserve">(BIC) </w:t>
      </w:r>
      <w:r w:rsidR="00152556" w:rsidRPr="00020CB0">
        <w:rPr>
          <w:lang w:val="en-GB"/>
        </w:rPr>
        <w:t xml:space="preserve">values (lower values </w:t>
      </w:r>
      <w:r w:rsidR="001F258F" w:rsidRPr="00020CB0">
        <w:rPr>
          <w:lang w:val="en-GB"/>
        </w:rPr>
        <w:t>=</w:t>
      </w:r>
      <w:r w:rsidR="00152556" w:rsidRPr="00020CB0">
        <w:rPr>
          <w:lang w:val="en-GB"/>
        </w:rPr>
        <w:t xml:space="preserve"> better model fit) for participants (points) and mean values (bars). </w:t>
      </w:r>
      <w:r w:rsidR="0073037D" w:rsidRPr="00020CB0">
        <w:rPr>
          <w:lang w:val="en-GB"/>
        </w:rPr>
        <w:t>Grey</w:t>
      </w:r>
      <w:r w:rsidR="00DD1726" w:rsidRPr="00020CB0">
        <w:rPr>
          <w:lang w:val="en-GB"/>
        </w:rPr>
        <w:t xml:space="preserve"> horizontal </w:t>
      </w:r>
      <w:r w:rsidR="00D454A5" w:rsidRPr="00020CB0">
        <w:rPr>
          <w:lang w:val="en-GB"/>
        </w:rPr>
        <w:t>lines</w:t>
      </w:r>
      <w:r w:rsidR="00DD1726" w:rsidRPr="00020CB0">
        <w:rPr>
          <w:lang w:val="en-GB"/>
        </w:rPr>
        <w:t xml:space="preserve"> </w:t>
      </w:r>
      <w:r w:rsidR="00D454A5" w:rsidRPr="00020CB0">
        <w:rPr>
          <w:lang w:val="en-GB"/>
        </w:rPr>
        <w:t>indicate when</w:t>
      </w:r>
      <w:r w:rsidR="00DD1726" w:rsidRPr="00020CB0">
        <w:rPr>
          <w:lang w:val="en-GB"/>
        </w:rPr>
        <w:t xml:space="preserve"> </w:t>
      </w:r>
      <w:r w:rsidR="00152556" w:rsidRPr="00020CB0">
        <w:rPr>
          <w:i/>
          <w:iCs/>
          <w:lang w:val="en-GB"/>
        </w:rPr>
        <w:t>BF</w:t>
      </w:r>
      <w:r w:rsidR="00152556" w:rsidRPr="00020CB0">
        <w:rPr>
          <w:i/>
          <w:iCs/>
          <w:vertAlign w:val="subscript"/>
          <w:lang w:val="en-GB"/>
        </w:rPr>
        <w:t>10</w:t>
      </w:r>
      <w:r w:rsidR="00152556" w:rsidRPr="00020CB0">
        <w:rPr>
          <w:lang w:val="en-GB"/>
        </w:rPr>
        <w:t xml:space="preserve"> &gt; 3. No models showed </w:t>
      </w:r>
      <w:r w:rsidR="00DC452B" w:rsidRPr="00020CB0">
        <w:rPr>
          <w:i/>
          <w:iCs/>
          <w:lang w:val="en-GB"/>
        </w:rPr>
        <w:t>BF</w:t>
      </w:r>
      <w:r w:rsidR="00DC452B" w:rsidRPr="00020CB0">
        <w:rPr>
          <w:i/>
          <w:iCs/>
          <w:vertAlign w:val="subscript"/>
          <w:lang w:val="en-GB"/>
        </w:rPr>
        <w:t>10</w:t>
      </w:r>
      <w:r w:rsidR="00DC452B" w:rsidRPr="00020CB0">
        <w:rPr>
          <w:lang w:val="en-GB"/>
        </w:rPr>
        <w:t xml:space="preserve"> &lt; 1/3</w:t>
      </w:r>
      <w:r w:rsidR="00152556" w:rsidRPr="00020CB0">
        <w:rPr>
          <w:lang w:val="en-GB"/>
        </w:rPr>
        <w:t xml:space="preserve">. </w:t>
      </w:r>
      <w:r w:rsidR="001314DA" w:rsidRPr="00020CB0">
        <w:rPr>
          <w:lang w:val="en-GB"/>
        </w:rPr>
        <w:t xml:space="preserve">In </w:t>
      </w:r>
      <w:r w:rsidR="00324A12" w:rsidRPr="00020CB0">
        <w:rPr>
          <w:lang w:val="en-GB"/>
        </w:rPr>
        <w:t>Row 3</w:t>
      </w:r>
      <w:r w:rsidR="001314DA" w:rsidRPr="00020CB0">
        <w:rPr>
          <w:lang w:val="en-GB"/>
        </w:rPr>
        <w:t xml:space="preserve">, </w:t>
      </w:r>
      <w:r w:rsidR="007D623D" w:rsidRPr="00020CB0">
        <w:rPr>
          <w:lang w:val="en-GB"/>
        </w:rPr>
        <w:t xml:space="preserve">the </w:t>
      </w:r>
      <w:r w:rsidR="00152556" w:rsidRPr="00020CB0">
        <w:rPr>
          <w:lang w:val="en-GB"/>
        </w:rPr>
        <w:t xml:space="preserve">biased prior model best fitted </w:t>
      </w:r>
      <w:r w:rsidR="00361E81" w:rsidRPr="00020CB0">
        <w:rPr>
          <w:lang w:val="en-GB"/>
        </w:rPr>
        <w:t xml:space="preserve">the most </w:t>
      </w:r>
      <w:r w:rsidR="00152556" w:rsidRPr="00020CB0">
        <w:rPr>
          <w:lang w:val="en-GB"/>
        </w:rPr>
        <w:t>participants.</w:t>
      </w:r>
      <w:r w:rsidR="00933283" w:rsidRPr="00020CB0">
        <w:rPr>
          <w:lang w:val="en-GB"/>
        </w:rPr>
        <w:t xml:space="preserve"> Further analyses of these datasets are shown in the Supplementary Materials in Figure S5 and Tables S1 and S2.</w:t>
      </w:r>
    </w:p>
    <w:p w14:paraId="24518BFE" w14:textId="67745A59" w:rsidR="00943387" w:rsidRPr="00020CB0" w:rsidRDefault="00943387">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75BB08AE" w14:textId="44DD7085" w:rsidR="00943387" w:rsidRPr="00020CB0" w:rsidRDefault="00943387" w:rsidP="009D7914">
      <w:pPr>
        <w:pStyle w:val="BodyA"/>
        <w:spacing w:after="120" w:line="480" w:lineRule="auto"/>
        <w:rPr>
          <w:b/>
          <w:bCs/>
          <w:lang w:val="en-GB"/>
        </w:rPr>
      </w:pPr>
      <w:r w:rsidRPr="00020CB0">
        <w:rPr>
          <w:b/>
          <w:bCs/>
          <w:lang w:val="en-GB"/>
        </w:rPr>
        <w:lastRenderedPageBreak/>
        <w:t>Figure 3.</w:t>
      </w:r>
    </w:p>
    <w:p w14:paraId="281270FA" w14:textId="3B1C3F74" w:rsidR="009079EB" w:rsidRPr="00020CB0" w:rsidRDefault="009079EB" w:rsidP="009079EB">
      <w:pPr>
        <w:pStyle w:val="BodyA"/>
        <w:spacing w:after="120" w:line="480" w:lineRule="auto"/>
        <w:rPr>
          <w:lang w:val="en-GB"/>
        </w:rPr>
      </w:pPr>
      <w:r w:rsidRPr="00020CB0">
        <w:rPr>
          <w:lang w:val="en-GB"/>
        </w:rPr>
        <w:t>Main results from matchmaker and trustworthiness datasets</w:t>
      </w:r>
    </w:p>
    <w:p w14:paraId="577DE1F9" w14:textId="4435E45C" w:rsidR="00324A12" w:rsidRPr="00020CB0" w:rsidRDefault="00191588" w:rsidP="009079EB">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62866F9E" wp14:editId="0782269D">
            <wp:extent cx="4302034" cy="4754880"/>
            <wp:effectExtent l="0" t="0" r="3810" b="7620"/>
            <wp:docPr id="426761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61732" name="Picture 426761732"/>
                    <pic:cNvPicPr/>
                  </pic:nvPicPr>
                  <pic:blipFill rotWithShape="1">
                    <a:blip r:embed="rId38" cstate="print">
                      <a:extLst>
                        <a:ext uri="{28A0092B-C50C-407E-A947-70E740481C1C}">
                          <a14:useLocalDpi xmlns:a14="http://schemas.microsoft.com/office/drawing/2010/main" val="0"/>
                        </a:ext>
                      </a:extLst>
                    </a:blip>
                    <a:srcRect l="6253" t="4691" r="7805" b="2270"/>
                    <a:stretch>
                      <a:fillRect/>
                    </a:stretch>
                  </pic:blipFill>
                  <pic:spPr bwMode="auto">
                    <a:xfrm>
                      <a:off x="0" y="0"/>
                      <a:ext cx="4318972" cy="4773601"/>
                    </a:xfrm>
                    <a:prstGeom prst="rect">
                      <a:avLst/>
                    </a:prstGeom>
                    <a:ln>
                      <a:noFill/>
                    </a:ln>
                    <a:extLst>
                      <a:ext uri="{53640926-AAD7-44D8-BBD7-CCE9431645EC}">
                        <a14:shadowObscured xmlns:a14="http://schemas.microsoft.com/office/drawing/2010/main"/>
                      </a:ext>
                    </a:extLst>
                  </pic:spPr>
                </pic:pic>
              </a:graphicData>
            </a:graphic>
          </wp:inline>
        </w:drawing>
      </w:r>
    </w:p>
    <w:p w14:paraId="0CB45CC0" w14:textId="104D731A" w:rsidR="008A146D" w:rsidRPr="00020CB0" w:rsidRDefault="00B10C1E" w:rsidP="009D7914">
      <w:pPr>
        <w:pStyle w:val="BodyA"/>
        <w:spacing w:after="120" w:line="480" w:lineRule="auto"/>
        <w:rPr>
          <w:lang w:val="en-GB"/>
        </w:rPr>
      </w:pPr>
      <w:r w:rsidRPr="00020CB0">
        <w:rPr>
          <w:i/>
          <w:iCs/>
          <w:lang w:val="en-GB"/>
        </w:rPr>
        <w:t>Note:</w:t>
      </w:r>
      <w:r w:rsidRPr="00020CB0">
        <w:rPr>
          <w:lang w:val="en-GB"/>
        </w:rPr>
        <w:t xml:space="preserve"> </w:t>
      </w:r>
      <w:r w:rsidR="00324A12" w:rsidRPr="00020CB0">
        <w:rPr>
          <w:lang w:val="en-GB"/>
        </w:rPr>
        <w:t>Rows 1 and 2</w:t>
      </w:r>
      <w:r w:rsidRPr="00020CB0">
        <w:rPr>
          <w:lang w:val="en-GB"/>
        </w:rPr>
        <w:t xml:space="preserve"> show individual participant</w:t>
      </w:r>
      <w:r w:rsidR="001B7AE9" w:rsidRPr="00020CB0">
        <w:rPr>
          <w:lang w:val="en-GB"/>
        </w:rPr>
        <w:t xml:space="preserve"> data</w:t>
      </w:r>
      <w:r w:rsidR="004F4CE9" w:rsidRPr="00020CB0">
        <w:rPr>
          <w:lang w:val="en-GB"/>
        </w:rPr>
        <w:t xml:space="preserve"> (points) and </w:t>
      </w:r>
      <w:r w:rsidRPr="00020CB0">
        <w:rPr>
          <w:lang w:val="en-GB"/>
        </w:rPr>
        <w:t>mean values</w:t>
      </w:r>
      <w:r w:rsidR="004F4CE9" w:rsidRPr="00020CB0">
        <w:rPr>
          <w:lang w:val="en-GB"/>
        </w:rPr>
        <w:t xml:space="preserve"> (bars)</w:t>
      </w:r>
      <w:r w:rsidRPr="00020CB0">
        <w:rPr>
          <w:lang w:val="en-GB"/>
        </w:rPr>
        <w:t xml:space="preserve">. </w:t>
      </w:r>
      <w:r w:rsidR="004F4CE9" w:rsidRPr="00020CB0">
        <w:rPr>
          <w:lang w:val="en-GB"/>
        </w:rPr>
        <w:t xml:space="preserve">In </w:t>
      </w:r>
      <w:r w:rsidR="00324A12" w:rsidRPr="00020CB0">
        <w:rPr>
          <w:lang w:val="en-GB"/>
        </w:rPr>
        <w:t>Row 1</w:t>
      </w:r>
      <w:r w:rsidR="004F4CE9" w:rsidRPr="00020CB0">
        <w:rPr>
          <w:lang w:val="en-GB"/>
        </w:rPr>
        <w:t xml:space="preserve">, human </w:t>
      </w:r>
      <w:r w:rsidR="009731A7" w:rsidRPr="00020CB0">
        <w:rPr>
          <w:lang w:val="en-GB"/>
        </w:rPr>
        <w:t xml:space="preserve">and model results </w:t>
      </w:r>
      <w:r w:rsidR="004F4CE9" w:rsidRPr="00020CB0">
        <w:rPr>
          <w:lang w:val="en-GB"/>
        </w:rPr>
        <w:t xml:space="preserve">are connected by grey horizontal lines if </w:t>
      </w:r>
      <w:r w:rsidR="004F4CE9" w:rsidRPr="00020CB0">
        <w:rPr>
          <w:i/>
          <w:iCs/>
          <w:lang w:val="en-GB"/>
        </w:rPr>
        <w:t>BF</w:t>
      </w:r>
      <w:r w:rsidR="004F4CE9" w:rsidRPr="00020CB0">
        <w:rPr>
          <w:i/>
          <w:iCs/>
          <w:vertAlign w:val="subscript"/>
          <w:lang w:val="en-GB"/>
        </w:rPr>
        <w:t>10</w:t>
      </w:r>
      <w:r w:rsidR="004F4CE9" w:rsidRPr="00020CB0">
        <w:rPr>
          <w:lang w:val="en-GB"/>
        </w:rPr>
        <w:t xml:space="preserve"> &gt; 3 (at least moderate evidence for different means). </w:t>
      </w:r>
      <w:r w:rsidRPr="00020CB0">
        <w:rPr>
          <w:lang w:val="en-GB"/>
        </w:rPr>
        <w:t xml:space="preserve">No pairs showed </w:t>
      </w:r>
      <w:r w:rsidRPr="00020CB0">
        <w:rPr>
          <w:i/>
          <w:iCs/>
          <w:lang w:val="en-GB"/>
        </w:rPr>
        <w:t>BF</w:t>
      </w:r>
      <w:r w:rsidRPr="00020CB0">
        <w:rPr>
          <w:i/>
          <w:iCs/>
          <w:vertAlign w:val="subscript"/>
          <w:lang w:val="en-GB"/>
        </w:rPr>
        <w:t>10</w:t>
      </w:r>
      <w:r w:rsidRPr="00020CB0">
        <w:rPr>
          <w:lang w:val="en-GB"/>
        </w:rPr>
        <w:t xml:space="preserve"> &lt; 1/3. </w:t>
      </w:r>
      <w:r w:rsidR="00324A12" w:rsidRPr="00020CB0">
        <w:rPr>
          <w:lang w:val="en-GB"/>
        </w:rPr>
        <w:t>Row 2</w:t>
      </w:r>
      <w:r w:rsidRPr="00020CB0">
        <w:rPr>
          <w:lang w:val="en-GB"/>
        </w:rPr>
        <w:t xml:space="preserve"> shows Bayesian information criterion </w:t>
      </w:r>
      <w:r w:rsidR="004F4CE9" w:rsidRPr="00020CB0">
        <w:rPr>
          <w:lang w:val="en-GB"/>
        </w:rPr>
        <w:t xml:space="preserve">(BIC) </w:t>
      </w:r>
      <w:r w:rsidRPr="00020CB0">
        <w:rPr>
          <w:lang w:val="en-GB"/>
        </w:rPr>
        <w:t xml:space="preserve">values (lower values indicate better model fit) for participants (points) and mean values (bars). </w:t>
      </w:r>
      <w:r w:rsidR="00C444F2" w:rsidRPr="00020CB0">
        <w:rPr>
          <w:lang w:val="en-GB"/>
        </w:rPr>
        <w:t xml:space="preserve">Grey horizontal lines indicate </w:t>
      </w:r>
      <w:r w:rsidR="00C444F2" w:rsidRPr="00020CB0">
        <w:rPr>
          <w:i/>
          <w:iCs/>
          <w:lang w:val="en-GB"/>
        </w:rPr>
        <w:t>BF</w:t>
      </w:r>
      <w:r w:rsidR="00C444F2" w:rsidRPr="00020CB0">
        <w:rPr>
          <w:i/>
          <w:iCs/>
          <w:vertAlign w:val="subscript"/>
          <w:lang w:val="en-GB"/>
        </w:rPr>
        <w:t>10</w:t>
      </w:r>
      <w:r w:rsidR="00C444F2" w:rsidRPr="00020CB0">
        <w:rPr>
          <w:lang w:val="en-GB"/>
        </w:rPr>
        <w:t xml:space="preserve"> &gt; 3 while black lines indicate </w:t>
      </w:r>
      <w:r w:rsidR="00C444F2" w:rsidRPr="00020CB0">
        <w:rPr>
          <w:i/>
          <w:iCs/>
          <w:lang w:val="en-GB"/>
        </w:rPr>
        <w:t>BF</w:t>
      </w:r>
      <w:r w:rsidR="00C444F2" w:rsidRPr="00020CB0">
        <w:rPr>
          <w:i/>
          <w:iCs/>
          <w:vertAlign w:val="subscript"/>
          <w:lang w:val="en-GB"/>
        </w:rPr>
        <w:t>10</w:t>
      </w:r>
      <w:r w:rsidR="00C444F2" w:rsidRPr="00020CB0">
        <w:rPr>
          <w:lang w:val="en-GB"/>
        </w:rPr>
        <w:t xml:space="preserve"> &lt; 1/3. </w:t>
      </w:r>
      <w:r w:rsidR="001314DA" w:rsidRPr="00020CB0">
        <w:rPr>
          <w:lang w:val="en-GB"/>
        </w:rPr>
        <w:t xml:space="preserve">In </w:t>
      </w:r>
      <w:r w:rsidR="00324A12" w:rsidRPr="00020CB0">
        <w:rPr>
          <w:lang w:val="en-GB"/>
        </w:rPr>
        <w:t>Row 3</w:t>
      </w:r>
      <w:r w:rsidR="001314DA" w:rsidRPr="00020CB0">
        <w:rPr>
          <w:lang w:val="en-GB"/>
        </w:rPr>
        <w:t>,</w:t>
      </w:r>
      <w:r w:rsidR="00115E2A" w:rsidRPr="00020CB0">
        <w:rPr>
          <w:lang w:val="en-GB"/>
        </w:rPr>
        <w:t xml:space="preserve"> the biased prior model best fitted </w:t>
      </w:r>
      <w:r w:rsidR="007D623D" w:rsidRPr="00020CB0">
        <w:rPr>
          <w:lang w:val="en-GB"/>
        </w:rPr>
        <w:t xml:space="preserve">the most </w:t>
      </w:r>
      <w:r w:rsidR="00115E2A" w:rsidRPr="00020CB0">
        <w:rPr>
          <w:lang w:val="en-GB"/>
        </w:rPr>
        <w:t>participants. Further analyses of these datasets are shown in the Supplementary Materials in Figure S6 and Tables S1 and S2.</w:t>
      </w:r>
    </w:p>
    <w:p w14:paraId="73359CBF" w14:textId="6ACB2D8A" w:rsidR="009B2A98" w:rsidRPr="00020CB0" w:rsidRDefault="009B2A98">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0F9F058A" w14:textId="6E1693ED" w:rsidR="009B2A98" w:rsidRPr="00020CB0" w:rsidRDefault="009B2A98" w:rsidP="009D7914">
      <w:pPr>
        <w:pStyle w:val="BodyA"/>
        <w:spacing w:after="120" w:line="480" w:lineRule="auto"/>
        <w:rPr>
          <w:b/>
          <w:bCs/>
          <w:lang w:val="en-GB"/>
        </w:rPr>
      </w:pPr>
      <w:r w:rsidRPr="00020CB0">
        <w:rPr>
          <w:b/>
          <w:bCs/>
          <w:lang w:val="en-GB"/>
        </w:rPr>
        <w:lastRenderedPageBreak/>
        <w:t>Figure 4.</w:t>
      </w:r>
    </w:p>
    <w:p w14:paraId="7212EE72" w14:textId="4CF6F077" w:rsidR="009B2A98" w:rsidRPr="00020CB0" w:rsidRDefault="009B2A98" w:rsidP="009D7914">
      <w:pPr>
        <w:pStyle w:val="BodyA"/>
        <w:spacing w:after="120" w:line="480" w:lineRule="auto"/>
        <w:rPr>
          <w:lang w:val="en-GB"/>
        </w:rPr>
      </w:pPr>
      <w:r w:rsidRPr="00020CB0">
        <w:rPr>
          <w:lang w:val="en-GB"/>
        </w:rPr>
        <w:t>Main results from foods and vacations datasets</w:t>
      </w:r>
    </w:p>
    <w:p w14:paraId="7790555E" w14:textId="391D599A" w:rsidR="00877B19" w:rsidRPr="00020CB0" w:rsidRDefault="004D1524" w:rsidP="009D7914">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360348A1" wp14:editId="2CE5A038">
            <wp:extent cx="5676900" cy="3944047"/>
            <wp:effectExtent l="0" t="0" r="0" b="0"/>
            <wp:docPr id="979999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9061" name="Picture 979999061"/>
                    <pic:cNvPicPr/>
                  </pic:nvPicPr>
                  <pic:blipFill rotWithShape="1">
                    <a:blip r:embed="rId39" cstate="print">
                      <a:extLst>
                        <a:ext uri="{28A0092B-C50C-407E-A947-70E740481C1C}">
                          <a14:useLocalDpi xmlns:a14="http://schemas.microsoft.com/office/drawing/2010/main" val="0"/>
                        </a:ext>
                      </a:extLst>
                    </a:blip>
                    <a:srcRect l="8248" t="4644" r="8071" b="3113"/>
                    <a:stretch>
                      <a:fillRect/>
                    </a:stretch>
                  </pic:blipFill>
                  <pic:spPr bwMode="auto">
                    <a:xfrm>
                      <a:off x="0" y="0"/>
                      <a:ext cx="5683249" cy="3948458"/>
                    </a:xfrm>
                    <a:prstGeom prst="rect">
                      <a:avLst/>
                    </a:prstGeom>
                    <a:ln>
                      <a:noFill/>
                    </a:ln>
                    <a:extLst>
                      <a:ext uri="{53640926-AAD7-44D8-BBD7-CCE9431645EC}">
                        <a14:shadowObscured xmlns:a14="http://schemas.microsoft.com/office/drawing/2010/main"/>
                      </a:ext>
                    </a:extLst>
                  </pic:spPr>
                </pic:pic>
              </a:graphicData>
            </a:graphic>
          </wp:inline>
        </w:drawing>
      </w:r>
    </w:p>
    <w:p w14:paraId="64C1A43E" w14:textId="7E82534F" w:rsidR="009B2A98" w:rsidRPr="00020CB0" w:rsidRDefault="009B2A98" w:rsidP="009B2A98">
      <w:pPr>
        <w:pStyle w:val="BodyA"/>
        <w:spacing w:after="120" w:line="480" w:lineRule="auto"/>
        <w:rPr>
          <w:lang w:val="en-GB"/>
        </w:rPr>
      </w:pPr>
      <w:r w:rsidRPr="00020CB0">
        <w:rPr>
          <w:i/>
          <w:iCs/>
          <w:lang w:val="en-GB"/>
        </w:rPr>
        <w:t>Note:</w:t>
      </w:r>
      <w:r w:rsidRPr="00020CB0">
        <w:rPr>
          <w:lang w:val="en-GB"/>
        </w:rPr>
        <w:t xml:space="preserve"> Rows 1 and 2 show individual participant data (points) and mean values (bars). </w:t>
      </w:r>
      <w:r w:rsidR="00191588" w:rsidRPr="00020CB0">
        <w:rPr>
          <w:lang w:val="en-GB"/>
        </w:rPr>
        <w:t xml:space="preserve">In Row 1, human and model results are connected by grey horizontal lines if </w:t>
      </w:r>
      <w:r w:rsidR="00191588" w:rsidRPr="00020CB0">
        <w:rPr>
          <w:i/>
          <w:iCs/>
          <w:lang w:val="en-GB"/>
        </w:rPr>
        <w:t>BF</w:t>
      </w:r>
      <w:r w:rsidR="00191588" w:rsidRPr="00020CB0">
        <w:rPr>
          <w:i/>
          <w:iCs/>
          <w:vertAlign w:val="subscript"/>
          <w:lang w:val="en-GB"/>
        </w:rPr>
        <w:t>10</w:t>
      </w:r>
      <w:r w:rsidR="00191588" w:rsidRPr="00020CB0">
        <w:rPr>
          <w:lang w:val="en-GB"/>
        </w:rPr>
        <w:t xml:space="preserve"> &gt; 3 (at least moderate evidence for different means) or black lines if </w:t>
      </w:r>
      <w:r w:rsidR="00191588" w:rsidRPr="00020CB0">
        <w:rPr>
          <w:i/>
          <w:iCs/>
          <w:lang w:val="en-GB"/>
        </w:rPr>
        <w:t>BF</w:t>
      </w:r>
      <w:r w:rsidR="00191588" w:rsidRPr="00020CB0">
        <w:rPr>
          <w:i/>
          <w:iCs/>
          <w:vertAlign w:val="subscript"/>
          <w:lang w:val="en-GB"/>
        </w:rPr>
        <w:t>10</w:t>
      </w:r>
      <w:r w:rsidR="00191588" w:rsidRPr="00020CB0">
        <w:rPr>
          <w:lang w:val="en-GB"/>
        </w:rPr>
        <w:t xml:space="preserve"> &lt; 1/3 (at least moderate evidence for equal means). </w:t>
      </w:r>
      <w:r w:rsidRPr="00020CB0">
        <w:rPr>
          <w:lang w:val="en-GB"/>
        </w:rPr>
        <w:t xml:space="preserve">Row 2 shows Bayesian information criterion (BIC) values (lower values indicate better model fit) for participants (points) and mean values (bars). </w:t>
      </w:r>
      <w:r w:rsidR="00C444F2" w:rsidRPr="00020CB0">
        <w:rPr>
          <w:lang w:val="en-GB"/>
        </w:rPr>
        <w:t xml:space="preserve">Grey horizontal lines indicate </w:t>
      </w:r>
      <w:r w:rsidR="00C444F2" w:rsidRPr="00020CB0">
        <w:rPr>
          <w:i/>
          <w:iCs/>
          <w:lang w:val="en-GB"/>
        </w:rPr>
        <w:t>BF</w:t>
      </w:r>
      <w:r w:rsidR="00C444F2" w:rsidRPr="00020CB0">
        <w:rPr>
          <w:i/>
          <w:iCs/>
          <w:vertAlign w:val="subscript"/>
          <w:lang w:val="en-GB"/>
        </w:rPr>
        <w:t>10</w:t>
      </w:r>
      <w:r w:rsidR="00C444F2" w:rsidRPr="00020CB0">
        <w:rPr>
          <w:lang w:val="en-GB"/>
        </w:rPr>
        <w:t xml:space="preserve"> &gt; 3 while b</w:t>
      </w:r>
      <w:r w:rsidRPr="00020CB0">
        <w:rPr>
          <w:lang w:val="en-GB"/>
        </w:rPr>
        <w:t xml:space="preserve">lack lines indicate </w:t>
      </w:r>
      <w:r w:rsidRPr="00020CB0">
        <w:rPr>
          <w:i/>
          <w:iCs/>
          <w:lang w:val="en-GB"/>
        </w:rPr>
        <w:t>BF</w:t>
      </w:r>
      <w:r w:rsidRPr="00020CB0">
        <w:rPr>
          <w:i/>
          <w:iCs/>
          <w:vertAlign w:val="subscript"/>
          <w:lang w:val="en-GB"/>
        </w:rPr>
        <w:t>10</w:t>
      </w:r>
      <w:r w:rsidRPr="00020CB0">
        <w:rPr>
          <w:lang w:val="en-GB"/>
        </w:rPr>
        <w:t xml:space="preserve"> &lt; 1/3. </w:t>
      </w:r>
      <w:r w:rsidR="006C7CDF" w:rsidRPr="00020CB0">
        <w:rPr>
          <w:lang w:val="en-GB"/>
        </w:rPr>
        <w:t xml:space="preserve">In </w:t>
      </w:r>
      <w:r w:rsidRPr="00020CB0">
        <w:rPr>
          <w:lang w:val="en-GB"/>
        </w:rPr>
        <w:t>Row 3</w:t>
      </w:r>
      <w:r w:rsidR="006C7CDF" w:rsidRPr="00020CB0">
        <w:rPr>
          <w:lang w:val="en-GB"/>
        </w:rPr>
        <w:t xml:space="preserve">, </w:t>
      </w:r>
      <w:r w:rsidR="0073037D" w:rsidRPr="00020CB0">
        <w:rPr>
          <w:lang w:val="en-GB"/>
        </w:rPr>
        <w:t>m</w:t>
      </w:r>
      <w:r w:rsidR="006C7CDF" w:rsidRPr="00020CB0">
        <w:rPr>
          <w:lang w:val="en-GB"/>
        </w:rPr>
        <w:t>ost participants favour the biased prior model, though results are more heterogen</w:t>
      </w:r>
      <w:r w:rsidR="0073037D" w:rsidRPr="00020CB0">
        <w:rPr>
          <w:lang w:val="en-GB"/>
        </w:rPr>
        <w:t>e</w:t>
      </w:r>
      <w:r w:rsidR="006C7CDF" w:rsidRPr="00020CB0">
        <w:rPr>
          <w:lang w:val="en-GB"/>
        </w:rPr>
        <w:t>ous than for other datasets.</w:t>
      </w:r>
      <w:r w:rsidRPr="00020CB0">
        <w:rPr>
          <w:lang w:val="en-GB"/>
        </w:rPr>
        <w:t xml:space="preserve"> Further analyses of these datasets are shown in the Supplementary Materials in Figure S</w:t>
      </w:r>
      <w:r w:rsidR="006C7CDF" w:rsidRPr="00020CB0">
        <w:rPr>
          <w:lang w:val="en-GB"/>
        </w:rPr>
        <w:t>7</w:t>
      </w:r>
      <w:r w:rsidRPr="00020CB0">
        <w:rPr>
          <w:lang w:val="en-GB"/>
        </w:rPr>
        <w:t xml:space="preserve"> and Tables S1 and S2.</w:t>
      </w:r>
    </w:p>
    <w:p w14:paraId="45C1B46E" w14:textId="77777777" w:rsidR="009B2A98" w:rsidRPr="00020CB0" w:rsidRDefault="009B2A98" w:rsidP="009D7914">
      <w:pPr>
        <w:pStyle w:val="BodyA"/>
        <w:spacing w:after="120" w:line="480" w:lineRule="auto"/>
        <w:rPr>
          <w:lang w:val="en-GB"/>
        </w:rPr>
      </w:pPr>
    </w:p>
    <w:sectPr w:rsidR="009B2A98" w:rsidRPr="00020CB0" w:rsidSect="00964313">
      <w:headerReference w:type="default" r:id="rId40"/>
      <w:pgSz w:w="11900" w:h="16840"/>
      <w:pgMar w:top="1440" w:right="1440" w:bottom="1440" w:left="1440" w:header="708" w:footer="708"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0C296" w14:textId="77777777" w:rsidR="00A52960" w:rsidRDefault="00A52960">
      <w:r>
        <w:separator/>
      </w:r>
    </w:p>
  </w:endnote>
  <w:endnote w:type="continuationSeparator" w:id="0">
    <w:p w14:paraId="5D2F3AFF" w14:textId="77777777" w:rsidR="00A52960" w:rsidRDefault="00A52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5925" w14:textId="77777777" w:rsidR="00A52960" w:rsidRDefault="00A52960">
      <w:r>
        <w:separator/>
      </w:r>
    </w:p>
  </w:footnote>
  <w:footnote w:type="continuationSeparator" w:id="0">
    <w:p w14:paraId="73FA3D3B" w14:textId="77777777" w:rsidR="00A52960" w:rsidRDefault="00A52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0CB0"/>
    <w:rsid w:val="00021619"/>
    <w:rsid w:val="00025CCF"/>
    <w:rsid w:val="00032C21"/>
    <w:rsid w:val="00041F72"/>
    <w:rsid w:val="00045D3F"/>
    <w:rsid w:val="000501CE"/>
    <w:rsid w:val="00052D73"/>
    <w:rsid w:val="00052E9C"/>
    <w:rsid w:val="00070AF8"/>
    <w:rsid w:val="00072F2A"/>
    <w:rsid w:val="000849D0"/>
    <w:rsid w:val="000868AF"/>
    <w:rsid w:val="000A3DA3"/>
    <w:rsid w:val="000A7036"/>
    <w:rsid w:val="000A7317"/>
    <w:rsid w:val="000A7D76"/>
    <w:rsid w:val="000B4F1F"/>
    <w:rsid w:val="000C5510"/>
    <w:rsid w:val="000C6D79"/>
    <w:rsid w:val="000D2E12"/>
    <w:rsid w:val="000D3182"/>
    <w:rsid w:val="000D5725"/>
    <w:rsid w:val="000E4638"/>
    <w:rsid w:val="000F48FF"/>
    <w:rsid w:val="001000BE"/>
    <w:rsid w:val="001004BD"/>
    <w:rsid w:val="00100627"/>
    <w:rsid w:val="00101DC4"/>
    <w:rsid w:val="00104060"/>
    <w:rsid w:val="001159B1"/>
    <w:rsid w:val="00115E2A"/>
    <w:rsid w:val="0012070D"/>
    <w:rsid w:val="0012568F"/>
    <w:rsid w:val="001314DA"/>
    <w:rsid w:val="00146305"/>
    <w:rsid w:val="00152556"/>
    <w:rsid w:val="00153903"/>
    <w:rsid w:val="00160A30"/>
    <w:rsid w:val="0017219F"/>
    <w:rsid w:val="001722A7"/>
    <w:rsid w:val="00181612"/>
    <w:rsid w:val="00185E89"/>
    <w:rsid w:val="00191588"/>
    <w:rsid w:val="00192EEB"/>
    <w:rsid w:val="00194FBD"/>
    <w:rsid w:val="0019757A"/>
    <w:rsid w:val="001A1CF3"/>
    <w:rsid w:val="001B5662"/>
    <w:rsid w:val="001B7AE9"/>
    <w:rsid w:val="001C05F9"/>
    <w:rsid w:val="001D661C"/>
    <w:rsid w:val="001E1943"/>
    <w:rsid w:val="001E6D92"/>
    <w:rsid w:val="001F0983"/>
    <w:rsid w:val="001F258F"/>
    <w:rsid w:val="001F53D9"/>
    <w:rsid w:val="002008F4"/>
    <w:rsid w:val="00201E92"/>
    <w:rsid w:val="0020521A"/>
    <w:rsid w:val="002053D1"/>
    <w:rsid w:val="00224B23"/>
    <w:rsid w:val="00231B13"/>
    <w:rsid w:val="00237F0B"/>
    <w:rsid w:val="00246459"/>
    <w:rsid w:val="00247F80"/>
    <w:rsid w:val="00253EFA"/>
    <w:rsid w:val="00256606"/>
    <w:rsid w:val="00265728"/>
    <w:rsid w:val="0026605B"/>
    <w:rsid w:val="00267EB2"/>
    <w:rsid w:val="0027741D"/>
    <w:rsid w:val="0028149A"/>
    <w:rsid w:val="00282AEC"/>
    <w:rsid w:val="002863E6"/>
    <w:rsid w:val="0028741B"/>
    <w:rsid w:val="00287CC7"/>
    <w:rsid w:val="002A6E13"/>
    <w:rsid w:val="002B18E2"/>
    <w:rsid w:val="002B757F"/>
    <w:rsid w:val="002C2789"/>
    <w:rsid w:val="002C5D67"/>
    <w:rsid w:val="002D50E7"/>
    <w:rsid w:val="002D7047"/>
    <w:rsid w:val="002E451D"/>
    <w:rsid w:val="002F23C3"/>
    <w:rsid w:val="002F2662"/>
    <w:rsid w:val="002F5147"/>
    <w:rsid w:val="002F6240"/>
    <w:rsid w:val="002F797A"/>
    <w:rsid w:val="00306664"/>
    <w:rsid w:val="0032269D"/>
    <w:rsid w:val="00322F7F"/>
    <w:rsid w:val="00324A12"/>
    <w:rsid w:val="003257AF"/>
    <w:rsid w:val="00327F01"/>
    <w:rsid w:val="0033058A"/>
    <w:rsid w:val="003318D6"/>
    <w:rsid w:val="0033287F"/>
    <w:rsid w:val="00334EF6"/>
    <w:rsid w:val="00335A41"/>
    <w:rsid w:val="003365FC"/>
    <w:rsid w:val="0034376C"/>
    <w:rsid w:val="00345038"/>
    <w:rsid w:val="00346254"/>
    <w:rsid w:val="003521C1"/>
    <w:rsid w:val="00352A04"/>
    <w:rsid w:val="00361E81"/>
    <w:rsid w:val="0037734A"/>
    <w:rsid w:val="00382610"/>
    <w:rsid w:val="003837E0"/>
    <w:rsid w:val="003871B2"/>
    <w:rsid w:val="00395379"/>
    <w:rsid w:val="003B1463"/>
    <w:rsid w:val="003B4D25"/>
    <w:rsid w:val="003C7721"/>
    <w:rsid w:val="003D2650"/>
    <w:rsid w:val="003D55EB"/>
    <w:rsid w:val="003F141A"/>
    <w:rsid w:val="00410400"/>
    <w:rsid w:val="00411725"/>
    <w:rsid w:val="00412630"/>
    <w:rsid w:val="004129B2"/>
    <w:rsid w:val="0042660E"/>
    <w:rsid w:val="00433CD3"/>
    <w:rsid w:val="00440F11"/>
    <w:rsid w:val="00447CE7"/>
    <w:rsid w:val="00477DC7"/>
    <w:rsid w:val="0048329C"/>
    <w:rsid w:val="004842CD"/>
    <w:rsid w:val="00485CC0"/>
    <w:rsid w:val="004871C7"/>
    <w:rsid w:val="0048770C"/>
    <w:rsid w:val="004925A8"/>
    <w:rsid w:val="00492B2A"/>
    <w:rsid w:val="004A114D"/>
    <w:rsid w:val="004C6148"/>
    <w:rsid w:val="004D1524"/>
    <w:rsid w:val="004D1779"/>
    <w:rsid w:val="004D37BB"/>
    <w:rsid w:val="004E499A"/>
    <w:rsid w:val="004E520D"/>
    <w:rsid w:val="004F48DE"/>
    <w:rsid w:val="004F4CE9"/>
    <w:rsid w:val="005110C2"/>
    <w:rsid w:val="005163E7"/>
    <w:rsid w:val="00516DB7"/>
    <w:rsid w:val="005237CC"/>
    <w:rsid w:val="005245D9"/>
    <w:rsid w:val="00535839"/>
    <w:rsid w:val="0053609D"/>
    <w:rsid w:val="00553356"/>
    <w:rsid w:val="00570D42"/>
    <w:rsid w:val="005755F3"/>
    <w:rsid w:val="005756AF"/>
    <w:rsid w:val="005766B4"/>
    <w:rsid w:val="0059187A"/>
    <w:rsid w:val="005A016C"/>
    <w:rsid w:val="005A55FC"/>
    <w:rsid w:val="005A7A38"/>
    <w:rsid w:val="005B06D6"/>
    <w:rsid w:val="005B2B4B"/>
    <w:rsid w:val="005C2FDA"/>
    <w:rsid w:val="005C60E3"/>
    <w:rsid w:val="005D1FF4"/>
    <w:rsid w:val="005E06FC"/>
    <w:rsid w:val="005E1027"/>
    <w:rsid w:val="005F3C78"/>
    <w:rsid w:val="005F6190"/>
    <w:rsid w:val="005F6219"/>
    <w:rsid w:val="006040C4"/>
    <w:rsid w:val="0061013A"/>
    <w:rsid w:val="0061727C"/>
    <w:rsid w:val="00635192"/>
    <w:rsid w:val="00641199"/>
    <w:rsid w:val="00642B24"/>
    <w:rsid w:val="00643CD7"/>
    <w:rsid w:val="006462BC"/>
    <w:rsid w:val="00646A3A"/>
    <w:rsid w:val="00654190"/>
    <w:rsid w:val="00670BBB"/>
    <w:rsid w:val="00673589"/>
    <w:rsid w:val="00677A4F"/>
    <w:rsid w:val="00681448"/>
    <w:rsid w:val="00685568"/>
    <w:rsid w:val="00693D81"/>
    <w:rsid w:val="00696D31"/>
    <w:rsid w:val="006A0073"/>
    <w:rsid w:val="006C2327"/>
    <w:rsid w:val="006C59A0"/>
    <w:rsid w:val="006C7CDF"/>
    <w:rsid w:val="006D1A7B"/>
    <w:rsid w:val="006D5FAE"/>
    <w:rsid w:val="006E0009"/>
    <w:rsid w:val="006E7E5A"/>
    <w:rsid w:val="00702F96"/>
    <w:rsid w:val="00716E90"/>
    <w:rsid w:val="007220BD"/>
    <w:rsid w:val="0073037D"/>
    <w:rsid w:val="00731FB1"/>
    <w:rsid w:val="00734D9D"/>
    <w:rsid w:val="007418DD"/>
    <w:rsid w:val="00760700"/>
    <w:rsid w:val="00761E08"/>
    <w:rsid w:val="0076300D"/>
    <w:rsid w:val="00763991"/>
    <w:rsid w:val="0078139C"/>
    <w:rsid w:val="00792374"/>
    <w:rsid w:val="007A21B5"/>
    <w:rsid w:val="007A2437"/>
    <w:rsid w:val="007A2B31"/>
    <w:rsid w:val="007B00CB"/>
    <w:rsid w:val="007B19EA"/>
    <w:rsid w:val="007B3D94"/>
    <w:rsid w:val="007B5CEF"/>
    <w:rsid w:val="007C3689"/>
    <w:rsid w:val="007C4A06"/>
    <w:rsid w:val="007C4D59"/>
    <w:rsid w:val="007D207C"/>
    <w:rsid w:val="007D4D5F"/>
    <w:rsid w:val="007D623D"/>
    <w:rsid w:val="007E0CB7"/>
    <w:rsid w:val="007E1572"/>
    <w:rsid w:val="007E38DF"/>
    <w:rsid w:val="007E677E"/>
    <w:rsid w:val="00803FE4"/>
    <w:rsid w:val="00812CF9"/>
    <w:rsid w:val="00823006"/>
    <w:rsid w:val="0082705A"/>
    <w:rsid w:val="00830FB3"/>
    <w:rsid w:val="00843841"/>
    <w:rsid w:val="0084610D"/>
    <w:rsid w:val="008479C2"/>
    <w:rsid w:val="00851A53"/>
    <w:rsid w:val="00853EE2"/>
    <w:rsid w:val="0086370B"/>
    <w:rsid w:val="00870898"/>
    <w:rsid w:val="008752CB"/>
    <w:rsid w:val="00877B19"/>
    <w:rsid w:val="00881B47"/>
    <w:rsid w:val="0088477D"/>
    <w:rsid w:val="00887BF5"/>
    <w:rsid w:val="0089072D"/>
    <w:rsid w:val="00896EA6"/>
    <w:rsid w:val="008A146D"/>
    <w:rsid w:val="008A59C0"/>
    <w:rsid w:val="008A6E76"/>
    <w:rsid w:val="008B18E8"/>
    <w:rsid w:val="008B7492"/>
    <w:rsid w:val="008C1B46"/>
    <w:rsid w:val="008C4C73"/>
    <w:rsid w:val="008C70D8"/>
    <w:rsid w:val="008D16DE"/>
    <w:rsid w:val="0090234F"/>
    <w:rsid w:val="00904EEE"/>
    <w:rsid w:val="009079EB"/>
    <w:rsid w:val="00916CA0"/>
    <w:rsid w:val="00921AEE"/>
    <w:rsid w:val="00933283"/>
    <w:rsid w:val="0093611F"/>
    <w:rsid w:val="00943387"/>
    <w:rsid w:val="009456C9"/>
    <w:rsid w:val="009474C3"/>
    <w:rsid w:val="00954916"/>
    <w:rsid w:val="00964313"/>
    <w:rsid w:val="00971D2B"/>
    <w:rsid w:val="009731A7"/>
    <w:rsid w:val="00973409"/>
    <w:rsid w:val="00990820"/>
    <w:rsid w:val="009A2A4A"/>
    <w:rsid w:val="009B1A35"/>
    <w:rsid w:val="009B2A98"/>
    <w:rsid w:val="009B567F"/>
    <w:rsid w:val="009C349E"/>
    <w:rsid w:val="009C664A"/>
    <w:rsid w:val="009D766B"/>
    <w:rsid w:val="009D7914"/>
    <w:rsid w:val="009E3908"/>
    <w:rsid w:val="009F0070"/>
    <w:rsid w:val="00A07C5D"/>
    <w:rsid w:val="00A148BE"/>
    <w:rsid w:val="00A167D5"/>
    <w:rsid w:val="00A1713D"/>
    <w:rsid w:val="00A221D6"/>
    <w:rsid w:val="00A265C5"/>
    <w:rsid w:val="00A357BA"/>
    <w:rsid w:val="00A4224A"/>
    <w:rsid w:val="00A45FF0"/>
    <w:rsid w:val="00A5217C"/>
    <w:rsid w:val="00A52960"/>
    <w:rsid w:val="00A52DC0"/>
    <w:rsid w:val="00A662B7"/>
    <w:rsid w:val="00A7308E"/>
    <w:rsid w:val="00A81A42"/>
    <w:rsid w:val="00A8335A"/>
    <w:rsid w:val="00A86692"/>
    <w:rsid w:val="00A9345C"/>
    <w:rsid w:val="00A9542C"/>
    <w:rsid w:val="00AA0F8A"/>
    <w:rsid w:val="00AA68B2"/>
    <w:rsid w:val="00AC555E"/>
    <w:rsid w:val="00AC6380"/>
    <w:rsid w:val="00AD049B"/>
    <w:rsid w:val="00AD3597"/>
    <w:rsid w:val="00AE4850"/>
    <w:rsid w:val="00AE5AFE"/>
    <w:rsid w:val="00AF25D7"/>
    <w:rsid w:val="00AF289D"/>
    <w:rsid w:val="00AF2CA4"/>
    <w:rsid w:val="00AF6B5D"/>
    <w:rsid w:val="00B035F6"/>
    <w:rsid w:val="00B04B77"/>
    <w:rsid w:val="00B0593C"/>
    <w:rsid w:val="00B05BC7"/>
    <w:rsid w:val="00B10C1E"/>
    <w:rsid w:val="00B1210E"/>
    <w:rsid w:val="00B13A6B"/>
    <w:rsid w:val="00B205A3"/>
    <w:rsid w:val="00B2347A"/>
    <w:rsid w:val="00B23C32"/>
    <w:rsid w:val="00B25491"/>
    <w:rsid w:val="00B40BB1"/>
    <w:rsid w:val="00B4344A"/>
    <w:rsid w:val="00B44DFA"/>
    <w:rsid w:val="00B548D8"/>
    <w:rsid w:val="00B61179"/>
    <w:rsid w:val="00B6763B"/>
    <w:rsid w:val="00B80990"/>
    <w:rsid w:val="00B92E95"/>
    <w:rsid w:val="00B95F10"/>
    <w:rsid w:val="00BA0B53"/>
    <w:rsid w:val="00BB02A2"/>
    <w:rsid w:val="00BC14BF"/>
    <w:rsid w:val="00BC4B1E"/>
    <w:rsid w:val="00BE2C87"/>
    <w:rsid w:val="00BF1F4D"/>
    <w:rsid w:val="00BF6CF8"/>
    <w:rsid w:val="00C0525C"/>
    <w:rsid w:val="00C2103F"/>
    <w:rsid w:val="00C22C55"/>
    <w:rsid w:val="00C23312"/>
    <w:rsid w:val="00C27303"/>
    <w:rsid w:val="00C444F2"/>
    <w:rsid w:val="00C56A98"/>
    <w:rsid w:val="00C60568"/>
    <w:rsid w:val="00C62E05"/>
    <w:rsid w:val="00C6744F"/>
    <w:rsid w:val="00C70971"/>
    <w:rsid w:val="00C709F6"/>
    <w:rsid w:val="00C71E9E"/>
    <w:rsid w:val="00C72391"/>
    <w:rsid w:val="00C730B2"/>
    <w:rsid w:val="00C82C9A"/>
    <w:rsid w:val="00C8375D"/>
    <w:rsid w:val="00C87B04"/>
    <w:rsid w:val="00CA431E"/>
    <w:rsid w:val="00CB2578"/>
    <w:rsid w:val="00CB48E4"/>
    <w:rsid w:val="00CD562F"/>
    <w:rsid w:val="00CE12BA"/>
    <w:rsid w:val="00CE2C04"/>
    <w:rsid w:val="00CF30BF"/>
    <w:rsid w:val="00CF74A0"/>
    <w:rsid w:val="00D0551E"/>
    <w:rsid w:val="00D06AE9"/>
    <w:rsid w:val="00D223DD"/>
    <w:rsid w:val="00D31FEA"/>
    <w:rsid w:val="00D415E3"/>
    <w:rsid w:val="00D454A5"/>
    <w:rsid w:val="00D50123"/>
    <w:rsid w:val="00D53E87"/>
    <w:rsid w:val="00D54955"/>
    <w:rsid w:val="00D562A4"/>
    <w:rsid w:val="00D65408"/>
    <w:rsid w:val="00D819D8"/>
    <w:rsid w:val="00D9450E"/>
    <w:rsid w:val="00D95A8B"/>
    <w:rsid w:val="00DC031F"/>
    <w:rsid w:val="00DC1780"/>
    <w:rsid w:val="00DC452B"/>
    <w:rsid w:val="00DD1726"/>
    <w:rsid w:val="00DD1DDE"/>
    <w:rsid w:val="00DD491F"/>
    <w:rsid w:val="00DD5C4B"/>
    <w:rsid w:val="00DE2B86"/>
    <w:rsid w:val="00DE347F"/>
    <w:rsid w:val="00DE5E06"/>
    <w:rsid w:val="00DF2228"/>
    <w:rsid w:val="00DF5C5E"/>
    <w:rsid w:val="00E01004"/>
    <w:rsid w:val="00E0595D"/>
    <w:rsid w:val="00E209C1"/>
    <w:rsid w:val="00E20FB4"/>
    <w:rsid w:val="00E234C6"/>
    <w:rsid w:val="00E26087"/>
    <w:rsid w:val="00E2747C"/>
    <w:rsid w:val="00E31880"/>
    <w:rsid w:val="00E45AA5"/>
    <w:rsid w:val="00E56357"/>
    <w:rsid w:val="00E6101C"/>
    <w:rsid w:val="00E65ED1"/>
    <w:rsid w:val="00E72B09"/>
    <w:rsid w:val="00E74E3C"/>
    <w:rsid w:val="00E817CC"/>
    <w:rsid w:val="00E86F08"/>
    <w:rsid w:val="00E97FB3"/>
    <w:rsid w:val="00EA3280"/>
    <w:rsid w:val="00EA48B8"/>
    <w:rsid w:val="00EC6C08"/>
    <w:rsid w:val="00ED2683"/>
    <w:rsid w:val="00ED5D1F"/>
    <w:rsid w:val="00EE0CFE"/>
    <w:rsid w:val="00EE4E6B"/>
    <w:rsid w:val="00EE50D0"/>
    <w:rsid w:val="00EE5AE4"/>
    <w:rsid w:val="00EE792D"/>
    <w:rsid w:val="00EF59B9"/>
    <w:rsid w:val="00EF69F0"/>
    <w:rsid w:val="00F06267"/>
    <w:rsid w:val="00F07B54"/>
    <w:rsid w:val="00F230CB"/>
    <w:rsid w:val="00F30B6B"/>
    <w:rsid w:val="00F35C97"/>
    <w:rsid w:val="00F442BD"/>
    <w:rsid w:val="00F62481"/>
    <w:rsid w:val="00F64C12"/>
    <w:rsid w:val="00F7085F"/>
    <w:rsid w:val="00F7168A"/>
    <w:rsid w:val="00F743D3"/>
    <w:rsid w:val="00F7620E"/>
    <w:rsid w:val="00F76E50"/>
    <w:rsid w:val="00FA0590"/>
    <w:rsid w:val="00FA3BC7"/>
    <w:rsid w:val="00FA5D63"/>
    <w:rsid w:val="00FA61EC"/>
    <w:rsid w:val="00FB154E"/>
    <w:rsid w:val="00FB7A47"/>
    <w:rsid w:val="00FC0018"/>
    <w:rsid w:val="00FD33A2"/>
    <w:rsid w:val="00FE1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 w:type="character" w:styleId="LineNumber">
    <w:name w:val="line number"/>
    <w:basedOn w:val="DefaultParagraphFont"/>
    <w:uiPriority w:val="99"/>
    <w:semiHidden/>
    <w:unhideWhenUsed/>
    <w:rsid w:val="00964313"/>
  </w:style>
  <w:style w:type="character" w:styleId="FollowedHyperlink">
    <w:name w:val="FollowedHyperlink"/>
    <w:basedOn w:val="DefaultParagraphFont"/>
    <w:uiPriority w:val="99"/>
    <w:semiHidden/>
    <w:unhideWhenUsed/>
    <w:rsid w:val="00870898"/>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7/xge0001287" TargetMode="External"/><Relationship Id="rId18" Type="http://schemas.openxmlformats.org/officeDocument/2006/relationships/hyperlink" Target="https://doi.org/10.1016/j.jtbi.2011.01.001" TargetMode="External"/><Relationship Id="rId26" Type="http://schemas.openxmlformats.org/officeDocument/2006/relationships/hyperlink" Target="https://doi.org/10.1037/dec0000081" TargetMode="External"/><Relationship Id="rId39" Type="http://schemas.openxmlformats.org/officeDocument/2006/relationships/image" Target="media/image4.tiff"/><Relationship Id="rId21" Type="http://schemas.openxmlformats.org/officeDocument/2006/relationships/hyperlink" Target="https://doi.org/10.2307/1402748" TargetMode="External"/><Relationship Id="rId34" Type="http://schemas.openxmlformats.org/officeDocument/2006/relationships/hyperlink" Target="https://doi.org/10.1017/S1930297500003557" TargetMode="External"/><Relationship Id="rId42" Type="http://schemas.openxmlformats.org/officeDocument/2006/relationships/theme" Target="theme/theme1.xm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hyperlink" Target="https://doi.org/10.1177/2167702621991805" TargetMode="External"/><Relationship Id="rId20" Type="http://schemas.openxmlformats.org/officeDocument/2006/relationships/hyperlink" Target="https://doi.org/10.1214/ss/1177012493" TargetMode="External"/><Relationship Id="rId29" Type="http://schemas.openxmlformats.org/officeDocument/2006/relationships/hyperlink" Target="https://doi.org/10.1016/j.tics.2014.09.007"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hyperlink" Target="https://doi.org/10.3758/s13428-019-01237-x" TargetMode="External"/><Relationship Id="rId24" Type="http://schemas.openxmlformats.org/officeDocument/2006/relationships/hyperlink" Target="https://doi.org/10.2307/2283044" TargetMode="External"/><Relationship Id="rId32" Type="http://schemas.openxmlformats.org/officeDocument/2006/relationships/hyperlink" Target="https://doi.org/10.1006/obhd.1997.2683" TargetMode="External"/><Relationship Id="rId37" Type="http://schemas.openxmlformats.org/officeDocument/2006/relationships/image" Target="media/image2.tiff"/><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doi.org/10.3389/fpsyg.2019.00307" TargetMode="External"/><Relationship Id="rId23" Type="http://schemas.openxmlformats.org/officeDocument/2006/relationships/hyperlink" Target="https://doi.org/10.1016/j.cogpsych.2019.02.002" TargetMode="External"/><Relationship Id="rId28" Type="http://schemas.openxmlformats.org/officeDocument/2006/relationships/hyperlink" Target="https://doi.org/10.1007/s42113-020-00085-9" TargetMode="External"/><Relationship Id="rId36" Type="http://schemas.openxmlformats.org/officeDocument/2006/relationships/image" Target="media/image1.jpeg"/><Relationship Id="rId10" Type="http://schemas.openxmlformats.org/officeDocument/2006/relationships/hyperlink" Target="https://github.com/nicholasfurl/Model_fitting_imageTasks" TargetMode="External"/><Relationship Id="rId19" Type="http://schemas.openxmlformats.org/officeDocument/2006/relationships/hyperlink" Target="https://doi.org/10.1093/cercor/bht286" TargetMode="External"/><Relationship Id="rId31" Type="http://schemas.openxmlformats.org/officeDocument/2006/relationships/hyperlink" Target="https://doi.org/10.3758/PBR.16.2.225"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1037/a0033872" TargetMode="External"/><Relationship Id="rId22" Type="http://schemas.openxmlformats.org/officeDocument/2006/relationships/hyperlink" Target="https://doi.org/10.1523/JNEUROSCI.4236-11.2011" TargetMode="External"/><Relationship Id="rId27" Type="http://schemas.openxmlformats.org/officeDocument/2006/relationships/hyperlink" Target="https://doi.org/10.1207/s15516709cog0000_69" TargetMode="External"/><Relationship Id="rId30" Type="http://schemas.openxmlformats.org/officeDocument/2006/relationships/hyperlink" Target="https://www.prolific.co" TargetMode="External"/><Relationship Id="rId35" Type="http://schemas.openxmlformats.org/officeDocument/2006/relationships/hyperlink" Target="https://doi.org/10.1038/s44271-024-00172-8" TargetMode="External"/><Relationship Id="rId8" Type="http://schemas.openxmlformats.org/officeDocument/2006/relationships/hyperlink" Target="https://github.com/klabhub/bayesFactor" TargetMode="External"/><Relationship Id="rId3" Type="http://schemas.openxmlformats.org/officeDocument/2006/relationships/webSettings" Target="webSettings.xml"/><Relationship Id="rId12" Type="http://schemas.openxmlformats.org/officeDocument/2006/relationships/hyperlink" Target="https://doi.org/10.1073/pnas.2002312117" TargetMode="External"/><Relationship Id="rId17" Type="http://schemas.openxmlformats.org/officeDocument/2006/relationships/hyperlink" Target="https://doi.org/10.1016/j.beproc.2012.02.010" TargetMode="External"/><Relationship Id="rId25" Type="http://schemas.openxmlformats.org/officeDocument/2006/relationships/hyperlink" Target="https://doi.org/10.1287/mnsc.2018.3245" TargetMode="External"/><Relationship Id="rId33" Type="http://schemas.openxmlformats.org/officeDocument/2006/relationships/hyperlink" Target="https://doi.org/10.1007/BF01237729" TargetMode="External"/><Relationship Id="rId38" Type="http://schemas.openxmlformats.org/officeDocument/2006/relationships/image" Target="media/image3.tif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37</Pages>
  <Words>9808</Words>
  <Characters>55912</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71</cp:revision>
  <dcterms:created xsi:type="dcterms:W3CDTF">2026-07-08T17:35:00Z</dcterms:created>
  <dcterms:modified xsi:type="dcterms:W3CDTF">2026-07-09T15:09:00Z</dcterms:modified>
</cp:coreProperties>
</file>