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T:Connaught Man Rambles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Q:C6=112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S:Cole's; Simpler chords possibly after Pat Spaeth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R:Double 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AG|"D"FAA dAA |BAB dAG |"D"FAA "A"dfe |"G"dBB BAG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"D"FAA dAA |BAB def |"G"gfe dfe |"Bm"dBB B2</w:t>
        <w:tab/>
        <w:t xml:space="preserve">:|]!/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|:g|"D"fbb faa |"D"fed deg |"D"fbb faa |"D"fed "A"e2  g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"D"fbb faa |"D"fed def |"G"gfe "Em"dfe |"Bm"dBB B2</w:t>
        <w:tab/>
        <w:t xml:space="preserve">:|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