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T:Devil In The Haystack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C:after Harvey "Pappy" Taylor - Effingham, IL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S:"Dear Old Illinois" book and CD set, via Alan Roberts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B:"Dear Old Illinois" www.pickaway.press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N:Effingham is in Southern Illinois, between Terrehaute IN and St Louis MO, where the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N:cross-country I-70 intersects the I-57 on its way down from Champaign-Urbana.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N:Imo </w:t>
      </w:r>
      <w:r w:rsidDel="00000000" w:rsidR="00000000" w:rsidRPr="00000000">
        <w:rPr>
          <w:b w:val="1"/>
          <w:u w:val="single"/>
          <w:rtl w:val="0"/>
        </w:rPr>
        <w:t xml:space="preserve">the melodeon</w:t>
      </w:r>
      <w:r w:rsidDel="00000000" w:rsidR="00000000" w:rsidRPr="00000000">
        <w:rPr>
          <w:rtl w:val="0"/>
        </w:rPr>
        <w:t xml:space="preserve"> for this is the D/G, not an A row. Playing in Amix on the D&amp;G rows, almost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N:all notes are played "pull", absent D notes, plus G or B when in Gmaj chord. Result is 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N:very smooth sound, matching the fiddle sound of this same tune.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  <w:r w:rsidDel="00000000" w:rsidR="00000000" w:rsidRPr="00000000">
        <w:rPr>
          <w:u w:val="single"/>
          <w:rtl w:val="0"/>
        </w:rPr>
        <w:t xml:space="preserve">Useful trick</w:t>
      </w:r>
      <w:r w:rsidDel="00000000" w:rsidR="00000000" w:rsidRPr="00000000">
        <w:rPr>
          <w:rtl w:val="0"/>
        </w:rPr>
        <w:t xml:space="preserve">: smoothly playing the last turn in bar 12 is best done all-pull and all on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N:index finger; the first two notes on the G row with the fingertip (as normal) and the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N:last two with the side of the knuckle(!!) on the D row. Avoids a finger-jump in a smooth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N:turn, when you're "out of fingers."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D:"Dear Old Illinois" 3-CD set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H:I recall Alan Roberts saying he did his USAF service in Southern IL, near to  Effingham,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H:and that his interest in Midwestern music began then. His interest and scholarship has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H:connected me with that music, though I hadn't been, during my 37 years living in Chicago.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Z:pdf from Alan Roberts; abc's PLK 12/2020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K:AMix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"A"e2   age2  d2  |cdef gfed|"A"e2   age2  d2 |cdef "G"g3</w:t>
        <w:tab/>
        <w:t xml:space="preserve">f |!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"A"e2   age2  d2  |cdef gfed|"A"e2   age2  d2 |"E"cABc "A"A4 </w:t>
        <w:tab/>
        <w:t xml:space="preserve">:|]!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"A"A2   cBA2   cB |Acef gfed |"G"B2  G2  G3   A |BAGB AGED 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"A"A2   cBA2   cB |Acef "G"g2  eg |"A"a2   age2   d2  |"E"cABc "A"A4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