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T:Dry and Dusty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John White, Fiddle Tunes 2017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N:No attempt was made to preserve White's double stops, which were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N:numerous, but not repeatable.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D:Earlier Version by John White on "Missouri Fiddler John White - Nine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D:Miles of Dry and Dusty, Voyager Recordings VRCD372, Seattle 2007. No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D:attempt made to reconcile the 2007 vers with the 2017 FT field recordings.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H:This was the band lab dance tune Th nite of FT. John White on a mic;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H:Dave Cavins on guitar, Amber Gaddy on _piano_!! Amber nailed the sound 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H:the  tempo, ie fast enough for square dancing but not too fast for the band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H:lab players to play. It really cooked; square  dancers right inside the music.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H:About a month later we got an email through Vivian Williams that John had died.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H:A surgeon opened him up after he got home; found inoperable cancer.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H:His Fiddle Tunes class, and that Thurs night dance, were a fine valedictory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H:on his life as a fiddler. He has 2 CD's (at least); the 2007 on Voyager, and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H:the one made in the months before before the FT trip.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H:Go visit the Hallsville MO square dance if you can. And there is contra dancing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H:in Columbia MO (U of Missouri), where John was a Professor of Ag Engineering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before he retired. Look up Dave and Amber, who are leaders among those carrying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on the traditions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Z:PLK 7/18/2017. I revised an abc vers from Christieson, to match the John White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Z:recording made before FT 2017, via repeated listening.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dB|A2  d2 fded|f2  f2 edBd|A2  d2 fded|f2  a2 a3   [Bd]  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A2  d2 fded |f2  a2  f3</w:t>
        <w:tab/>
        <w:t xml:space="preserve">e ] | d2   B2dBAG |F2   D2  D2   :|]!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dB|A2   F2 FEDE |F2   A2  A2  dB |A2   F2  FEDE |F2   D2 D2   dB 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A2   F2 FEDE |F2   A2 A2   Bc |d2   d2 BAFE  |A2   D2  D2   :|]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