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T:Dust Devil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C:Vivian T. Williams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B:141 Brand New Old Time Fiddle Tunes, V.T. Williams, ed., Voyager Publications, Seattle, 1986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Z:abc's PLK; from Vivian's published original.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K:AMin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"Am"EAB cBA |eAB cBA |"Am"aAB cBA |"E7" B^GE dBG  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"Am"EAB cBA |eAB cBA |"Am"aAB cec |"E7"dB^G "Am"A3</w:t>
        <w:tab/>
        <w:t xml:space="preserve">:|]!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"Am"A,2   A A,CE |AGA "D7"cBA |"G"G3</w:t>
        <w:tab/>
        <w:t xml:space="preserve">G,2A,   | "G"G,B,D "E7"EDB,  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"Am"A,2   A A,CE |AGA cBA |"E7"B^GE EFD|"E7"EDB, "Am"A,3   </w:t>
        <w:tab/>
        <w:t xml:space="preserve">:|]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X:2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T:Dust Devil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C:Vivian T. Williams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S:arr for G/C melodeon, which lacks G# notes.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Z:abc's PLK 5/2014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K:AMin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"Am"EAB cBA |eAB cBA |"Am"aAB cBA |"E7" BEE dBE  |!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"Am"EAB cBA |eAB cBA |"Am"aAB cec |"E7"dBB "Am"A3</w:t>
        <w:tab/>
        <w:t xml:space="preserve">:|]!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"Am"A,2   A A,CE |AGA "D7"cBA |"G"G3</w:t>
        <w:tab/>
        <w:t xml:space="preserve">G,2A,   | "G"G,B,D "E7"EDB,   |!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"Am"A,2   A A,CE |AGA cBA |"E7"BEE EFD|"E7"EDB, "Am"A,3   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