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T:Dusty Bob's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Vivian Williams (also remembering CCDO)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N:Vivian opens the first two bars of the B2 ending with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N:dotted quarter notes (slight pauses). I remember this version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N:from a Canterbury Orchestra recording.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PLK 5/2020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D|"G"G2  G GAB |"D"A2  A ABc|"G"d2  B "C"c2  A |"G"B2  G "D"AFD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"G"G2  G GAB |"D"A2  A ABc|"G"dBG "D"cAF |"G"G3   G2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d|"G"g2  g gag|"D"f2  f fgf |"C"e2  d efg|"D"a2  g fed|!/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|1"G"g2  g gag |"D"f2   f fgf|"C"efg "D"fga|"G"g3   g2 :|]!/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|2"G"g2  d Bcd |"Am"e2  c ABc |"G"dcB "D"AGF |"G"G3   G2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