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T:Earl of Mansfield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S:Canterbury Orchestra LP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R:Polka-March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O:Scotland, via CCDO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 believe the original key on the CCDO LP was 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N:Several online sources quote it as Scottish in 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N:I played it in G 'cuz of the instruments I had.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D:Opens a CCDO LP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Z:abc's plk 2022; own hand transcription, CCDO LP.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BA|"G"G3   AG2  D2 |GABcd2  cB |"D"A3   BA2  D2 |FGABc2  BA |!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"G"G3   AG2  D2 |GABcd2  cB |"D"c2  A2  F2  D2  |"G"G4-   G2 :|]!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dc|"G"B2  G2  G2  dc |B2  G2  G2  AB |"D"c2  A2  F2  A2  |F2  D2  D2  dc |!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"G"B2  G2  G2  dc |B2  G2  G2  AB |"D"c2  A2  F2  A2  |"G"G4-   G2  dc |]!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"G"B2  G2  G2  dc |B2  G2  G2  AB |"D"c2  A2  F2  A2  |F2  D2  D2  BA |!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"G"G3   AG2  D2 |GABcd2  cB |"D"c2  A2  F2  D2  |"G"G4-   G2 |]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T:Earl of Mansfield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S:Canterbury Orchestra LP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R:Polka-March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O:Scotland, via CCDO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N:I believe this was the key on the CCDO LP.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D:Opens a CCDO LP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Z:abc's plk 2022; own hand transcription, CCDO LP.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K:A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cB|"A"A3   BA2  E2 |ABcde2  dc |"E"B3   cB2  E2 |GABcd2  cB |!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"A"A3   BA2  E2 |ABcde2  dc |"E"d2  B2  G2  E2  |"A"A4-   A2 :|]!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ed|"A"c2  A2  A2  ed|c2  A2  A2  Bc|"E"d2  B2  G2  B2  |G2  E2  E2  ed |!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"A"c2  A2  A2  ed|c2  A2  A2  Bc|"E"d2  B2  G2  B2  |"A"A4-  A2  ed |]!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"A"c2  A2  A2  ed|c2  A2  A2  Bc|"E"d2  B2  G2  B2  |G2  E2  E2  cB |!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"A"A3   BA2  E2 |ABcde2  dc |"E"d2  B2  G2  E2  |"A"A4-   A2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