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T:Flowers of Edinburgh, The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S:Aly Bain Book; Fiddlers Tune Book v.1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GE| "G"D2 DE G2 GA | BGBd "Am"cBAG | "D"FGFE DEFG |"D"AFdF "C"E2 GE |!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"G"D2 DE G2 GA | BGBd "C"efge| "G"dcBA "D"GFGA |"G"B2 G2 G2:|]!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d2 | "G"g2g2 gbag | "D"f2f2 fagf | "C"edef gfed |”Em”B2 e2 e2 ge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"G"dBGB d3 d| "C"edef g2 fe | "G"dcBA "D"GFGA | "G"B2 G2 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