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T:Frog Heaven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C:copyright Vivian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S:named for a meadow in Mt Rainier National Park.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A:Pacific Northwest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N:Presented by Vivian at Kittitas Workshop Week of the WA OT Fiddlers, Aug 2010.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H:Vivian Williams, of Seattle, WA, composed this for a recording made by Mike Seeger.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H:Frog Heaven appears on maps of Mt Rainier National Park.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Z:From Vivian's own transcription; abc's PLK 9/20/2010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FE|"D"DEFD "G"G2  BG |"A"ABcA "D"d2  eg |"D"fedB ABAF |"A"E3  F E2  A,2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"A"A,CEF  A^GAB|  cABc   A2</w:t>
        <w:tab/>
        <w:t xml:space="preserve">FG |"A" ABAG   FDEG | "D"F2  D4    </w:t>
        <w:tab/>
        <w:t xml:space="preserve">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f2|"D"a3  b a2  fg |abag fdeg |"D"fedB Adef |"G"g3   a g2  f2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"A"e3  f e2  cd|efed c2   cB |"A"ABAG  FDEG | "D"F2  D4    </w:t>
        <w:tab/>
        <w:t xml:space="preserve">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T:Frog Heaven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C:by Vivian Williams; arr. for D/G box, PLK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S:named for a meadow in Mt Rainier National Park.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A:Pacific Northwest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N:Presented by Vivian at Kittitas Workshop Week of the WA OT Fiddlers, Aug 2010.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N:Smooth, flowing medley - Round the Horn/Frog Heaven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H:Vivian Williams, of Seattle, WA, composed this for a recording made by Mike Seeger.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H:Frog Heaven appears on maps of Mt Rainier National Park.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Z:From Vivian's own transcription; abc's PLK 9/20/2010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FE|"D"DEFD "G"G2  BG |"A"ABcA "D"d2  eg |"D"fedB ABAF |"A"E3  F E2  A,2|!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"A"A,CEF  A2  AB|  cABc   A2</w:t>
        <w:tab/>
        <w:t xml:space="preserve">FG |"A" ABAG   FDEG | "D"F2  D4   </w:t>
        <w:tab/>
        <w:t xml:space="preserve">:|]!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f2|"D"a3  b a2  fg |abag fdeg |"D"fedB Adef |"G"g3   a g2   f2  |!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"A"e3  f e2  cd|efed c2   cB |"A"ABAG  FDEG | "D"F2  D4    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