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 Lost My Love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April Limber; chords per Donna Hinds Red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E|"Am"ABA AGE|"C"c3 c2d|"C"efe edc|"G"g3 e2a|!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"C"gec cge|"G"dBG GAB|"Am"c2c "Em"BAG|"Am"A3- A2:|]!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:e|"Am"aba age|"G"gag geg|"Am"aba age|"G"g3 g2a|!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"C"gec cge|"G"dBG GAB|"Am"c2c "Em"BAG|"Am"A3- A2:|]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