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T:Jimmy's Favorite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Maine &amp; Canadian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John Gawlor, 1990 LOTL Camp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H:change tune for Lady of the Lake Jig. That  medley was used by Scotsbroome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H:1987-2000, and Pleasures of home ca 1994-2000. Small Pleasures added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H:Frank Ferrel's "Yankee Dancers" as a third tune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 1990; abc's phil katz 2012 from 1990 transcription.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"G"g2  g gdB|G2  G GAB|"C"cdc cBA|"A"E3-   E2  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"D"f2  f fed|f2  f fed|1"D"ded ded|"G"B2  d def :|2"D"ded def|"G"gdB G3    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[|:"G"G2  G GED|G2  G GED|G2  G GAB|"D7"c[Bd]c A2  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 F FED|FED FED|"D"DFA cAF|1"G"G3-      G2  D :|2"G"G2   d def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