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T:Leather Away the Wattle-O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C:after Salmonberry, early/mid 1980's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S:by ear. fr Laurie Andres, Derek Booth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D:Laurie Andres - Fantastic Hornpipe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N:Ear-remembered PLK, following vers. Derek Booth, who likely got it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N:from Laurie Andres. Consistent w/ Laurie's session vers, 2015-20.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Z:abc's, PLK 3/2016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fe \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|"D" d2A2 F2A2 |d3c d2f2 |"A" e2d2 c2d2 | (e2f2 g2)fg|!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"D"a2  gf e2c2 |"G" dedB "D"A3F |"G" G2  B2 "A" ABAG |"D" F2  D2   D2 :|]!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|:z2\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|"D" f3  g fed2 |"G" g2g2 g2z2 |"D" f3  e fga2  |"Em" g2f2 "A"e2  fg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"D"a2 gf e2 c2|"G"dedB"D" A3   F| "G"G2  B2  "A"ABAG |F2  D2 "D"D2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