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T:Patsy Geary's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C:London Irish - pub standard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Don Schaefer of Spokane; chords PK and Jay F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A2G|"D"F2A AFA|"D"B=cB   A2 G|"D"F2 A "A"d2e|"D ~"f2  f  fef |!/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|1"A"g2e "D"f2d|"A"e2d  "G"B2 d/B/|"D"ABA AFD|"A"E2   E:|]!/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|2"A"gag "D"fgf|"A"efe "G ~"d2   B|"A (D)"ABd "A"f2e|"D"d3   </w:t>
        <w:tab/>
        <w:t xml:space="preserve">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[|:d2e|"D ~"f2  e "~"f2  e|"~"f2 e fga|"D"A2 A BAF|ABA ABd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"Em"efe efe|"A"efe "(D)"dfa|"D (A)"baf {b}"A"afe|"D ~"d3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