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Pearl Wedding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L:1/4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C:Willy Taylor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S:Alnwick Pipers Society Tunebook, Oct 1981 (I think Vol 2)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A/2F/2|\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DD/2E/2 D/2F/2A/2d/2|ff/2e/2 d/2B/2B/2d/2|\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F/2A/2A/2B/2 A/2F/2A/2d/2|c/2e/2e/2f/2 e/2c/2A/2F/2|!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DD/2E/2 D/2F/2A/2d/2|ff/2e/2 d/2B/2B/2d/2|\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 A/2B/2 A/2d/ 2d |c/2d/2e/2c/2 d  :|]!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f/2g/2|aa/2g/2 fe/2d/2|B/2d/2d/2B/2 A/2F/2E/2F/2|\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D/2F/2A/2d/2 f/2a/2f/2d/2|c/2e/2e/2f/2 ef/2g/2|!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aa/2g/2 fe/2d/2|B/2d/2d/2B/2 A/2F/2E/2F/2|\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D/2F/2A/2D/2 F/2A/2A/2d/2|c/2e/2e/2c/2 d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