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T:Petronella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d/2A/2|"D"FA/2F/2 "A7"EA/2F/2|"D"DD DF/2A/2|"D"dc/2d/2 "(E7)"ed|\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"A7"c/2d/2B/2c/2 Ad/2A/2|!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"D"FA/2F/2 "A7"EA/2F/2|"D"DD DF/2A/2|"G"dc/2d/2 "A7"ec|"D"d3:|]!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d/2A/2|"D"Ff/2d/2 Aa/2f/2|"Em"gg/2f/2 e/2d/2c/2B/2|"A7"Ae/2c/2 Ag/2e/2|\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"D"ff/2d/2 "(A7)"A/2d/2A/2F/2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"D"Df/2d/2 Aa/2f/2|"G"gg/2f/2 e/2d/2c/2B/2|"A7"Ae/2c/2 A/2g/2e/2c/2 |"D"d3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