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You Cannot Make This Stuff Up!!!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melody was published under the title Piss Upon the Grass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 J. Walsh's Caledonian Country Dances, c. 1744.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 learned it from an LP from Dr Bowser's Brown Bowel Oil Band, led on melodeon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by Steven Bazire, an (otherwise normal) pharmacist living and working for the NHS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 Norfolk England. (Dr </w:t>
      </w:r>
      <w:r w:rsidDel="00000000" w:rsidR="00000000" w:rsidRPr="00000000">
        <w:rPr>
          <w:smallCaps w:val="0"/>
          <w:u w:val="single"/>
          <w:rtl w:val="0"/>
        </w:rPr>
        <w:t xml:space="preserve">Bowser</w:t>
      </w:r>
      <w:r w:rsidDel="00000000" w:rsidR="00000000" w:rsidRPr="00000000">
        <w:rPr>
          <w:smallCaps w:val="0"/>
          <w:rtl w:val="0"/>
        </w:rPr>
        <w:t xml:space="preserve"> being  </w:t>
      </w:r>
      <w:r w:rsidDel="00000000" w:rsidR="00000000" w:rsidRPr="00000000">
        <w:rPr>
          <w:smallCaps w:val="0"/>
          <w:u w:val="single"/>
          <w:rtl w:val="0"/>
        </w:rPr>
        <w:t xml:space="preserve">Bazire's</w:t>
      </w:r>
      <w:r w:rsidDel="00000000" w:rsidR="00000000" w:rsidRPr="00000000">
        <w:rPr>
          <w:smallCaps w:val="0"/>
          <w:rtl w:val="0"/>
        </w:rPr>
        <w:t xml:space="preserve"> musical alter ego.)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Another (perhaps better known) name for </w:t>
      </w:r>
      <w:r w:rsidDel="00000000" w:rsidR="00000000" w:rsidRPr="00000000">
        <w:rPr>
          <w:b w:val="1"/>
          <w:smallCaps w:val="0"/>
          <w:rtl w:val="0"/>
        </w:rPr>
        <w:t xml:space="preserve">Piss Upon the Grass</w:t>
      </w:r>
      <w:r w:rsidDel="00000000" w:rsidR="00000000" w:rsidRPr="00000000">
        <w:rPr>
          <w:smallCaps w:val="0"/>
          <w:rtl w:val="0"/>
        </w:rPr>
        <w:t xml:space="preserve"> is </w:t>
      </w:r>
      <w:r w:rsidDel="00000000" w:rsidR="00000000" w:rsidRPr="00000000">
        <w:rPr>
          <w:b w:val="1"/>
          <w:smallCaps w:val="0"/>
          <w:rtl w:val="0"/>
        </w:rPr>
        <w:t xml:space="preserve">Nancy Dawson</w:t>
      </w:r>
      <w:r w:rsidDel="00000000" w:rsidR="00000000" w:rsidRPr="00000000">
        <w:rPr>
          <w:smallCaps w:val="0"/>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Here is what wikipedia has to say about Nancy Dawson in Nov 2020.</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https://en.wikipedia.org/wiki/Nancy_Dawson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Nancy Dawson was the stage name of Ann Newton (c.1728-1767), a London stage dancer and actress. She </w:t>
      </w:r>
      <w:r w:rsidDel="00000000" w:rsidR="00000000" w:rsidRPr="00000000">
        <w:rPr>
          <w:b w:val="1"/>
          <w:smallCaps w:val="0"/>
          <w:sz w:val="20"/>
          <w:szCs w:val="20"/>
          <w:rtl w:val="0"/>
        </w:rPr>
        <w:t xml:space="preserve">rose to fame performing a solo rendition of a hornpipe between acts in The Beggar's Opera at Covent Garden Theatre in 1759</w:t>
      </w:r>
      <w:r w:rsidDel="00000000" w:rsidR="00000000" w:rsidRPr="00000000">
        <w:rPr>
          <w:smallCaps w:val="0"/>
          <w:sz w:val="20"/>
          <w:szCs w:val="20"/>
          <w:rtl w:val="0"/>
        </w:rPr>
        <w:t xml:space="preserve">. The hornpipe tune is now known as "Here We Go Round the Mulberry Bush".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One source says she was born in London in 1730.[1] Another source says she may have been born at Axminster, Devon.[2] At sixteen she joined the company of a certain Griffin, a puppet-showman, who taught her to dance; and </w:t>
      </w:r>
      <w:r w:rsidDel="00000000" w:rsidR="00000000" w:rsidRPr="00000000">
        <w:rPr>
          <w:b w:val="1"/>
          <w:smallCaps w:val="0"/>
          <w:sz w:val="20"/>
          <w:szCs w:val="20"/>
          <w:rtl w:val="0"/>
        </w:rPr>
        <w:t xml:space="preserve">a figure dancer of Sadler's Wells, seeing her performance, found her a place at his own theatre</w:t>
      </w:r>
      <w:r w:rsidDel="00000000" w:rsidR="00000000" w:rsidRPr="00000000">
        <w:rPr>
          <w:smallCaps w:val="0"/>
          <w:sz w:val="20"/>
          <w:szCs w:val="20"/>
          <w:rtl w:val="0"/>
        </w:rPr>
        <w:t xml:space="preserve">. As the story goes, her figure, novelty and technical excellence made her career.[3] </w:t>
      </w:r>
      <w:r w:rsidDel="00000000" w:rsidR="00000000" w:rsidRPr="00000000">
        <w:rPr>
          <w:b w:val="1"/>
          <w:smallCaps w:val="0"/>
          <w:sz w:val="20"/>
          <w:szCs w:val="20"/>
          <w:rtl w:val="0"/>
        </w:rPr>
        <w:t xml:space="preserve">The hornpipe tune was said to be by Thomas Arne and is known now as "Here We Go Round the Mulberry Bush</w:t>
      </w:r>
      <w:r w:rsidDel="00000000" w:rsidR="00000000" w:rsidRPr="00000000">
        <w:rPr>
          <w:smallCaps w:val="0"/>
          <w:sz w:val="20"/>
          <w:szCs w:val="20"/>
          <w:rtl w:val="0"/>
        </w:rPr>
        <w:t xml:space="preserve">".[1]</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In her second summer season at Sadler's Wells Nancy Dawson was promoted to the part of Columbine, and in the following winter she made her first appearance </w:t>
      </w:r>
      <w:r w:rsidDel="00000000" w:rsidR="00000000" w:rsidRPr="00000000">
        <w:rPr>
          <w:smallCaps w:val="0"/>
          <w:sz w:val="20"/>
          <w:szCs w:val="20"/>
          <w:u w:val="single"/>
          <w:rtl w:val="0"/>
        </w:rPr>
        <w:t xml:space="preserve">at Covent Garden Theatre</w:t>
      </w:r>
      <w:r w:rsidDel="00000000" w:rsidR="00000000" w:rsidRPr="00000000">
        <w:rPr>
          <w:smallCaps w:val="0"/>
          <w:sz w:val="20"/>
          <w:szCs w:val="20"/>
          <w:rtl w:val="0"/>
        </w:rPr>
        <w:t xml:space="preserve"> under </w:t>
      </w:r>
      <w:r w:rsidDel="00000000" w:rsidR="00000000" w:rsidRPr="00000000">
        <w:rPr>
          <w:smallCaps w:val="0"/>
          <w:sz w:val="20"/>
          <w:szCs w:val="20"/>
          <w:u w:val="single"/>
          <w:rtl w:val="0"/>
        </w:rPr>
        <w:t xml:space="preserve">Edward Shute</w:t>
      </w:r>
      <w:r w:rsidDel="00000000" w:rsidR="00000000" w:rsidRPr="00000000">
        <w:rPr>
          <w:smallCaps w:val="0"/>
          <w:sz w:val="20"/>
          <w:szCs w:val="20"/>
          <w:rtl w:val="0"/>
        </w:rPr>
        <w:t xml:space="preserve">r, in The Prophetess by Thomas Betterton.[2] On 22 April 1758 the Merry Wives of Windsor was played for her benefit. </w:t>
      </w:r>
      <w:r w:rsidDel="00000000" w:rsidR="00000000" w:rsidRPr="00000000">
        <w:rPr>
          <w:b w:val="1"/>
          <w:smallCaps w:val="0"/>
          <w:sz w:val="20"/>
          <w:szCs w:val="20"/>
          <w:rtl w:val="0"/>
        </w:rPr>
        <w:t xml:space="preserve">In October 1759, during the run of the Beggar's Opera, </w:t>
      </w:r>
      <w:r w:rsidDel="00000000" w:rsidR="00000000" w:rsidRPr="00000000">
        <w:rPr>
          <w:b w:val="1"/>
          <w:smallCaps w:val="0"/>
          <w:sz w:val="20"/>
          <w:szCs w:val="20"/>
          <w:u w:val="single"/>
          <w:rtl w:val="0"/>
        </w:rPr>
        <w:t xml:space="preserve">the man who danced the hornpipe among the thieves fell ill, and his place was taken by Nancy Dawson</w:t>
      </w:r>
      <w:r w:rsidDel="00000000" w:rsidR="00000000" w:rsidRPr="00000000">
        <w:rPr>
          <w:b w:val="1"/>
          <w:smallCaps w:val="0"/>
          <w:sz w:val="20"/>
          <w:szCs w:val="20"/>
          <w:rtl w:val="0"/>
        </w:rPr>
        <w:t xml:space="preserve">. From that moment she became a celebrity</w:t>
      </w:r>
      <w:r w:rsidDel="00000000" w:rsidR="00000000" w:rsidRPr="00000000">
        <w:rPr>
          <w:smallCaps w:val="0"/>
          <w:sz w:val="20"/>
          <w:szCs w:val="20"/>
          <w:rtl w:val="0"/>
        </w:rPr>
        <w:t xml:space="preserve">. The production enjoyed an unusually long run, and the house was crowded nightly.[3]</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Nancy Dawson was induced by an increase of salary to move to </w:t>
      </w:r>
      <w:r w:rsidDel="00000000" w:rsidR="00000000" w:rsidRPr="00000000">
        <w:rPr>
          <w:b w:val="1"/>
          <w:smallCaps w:val="0"/>
          <w:sz w:val="20"/>
          <w:szCs w:val="20"/>
          <w:rtl w:val="0"/>
        </w:rPr>
        <w:t xml:space="preserve">Drury Lane, where she appeared for the first time on 23 September 1760 in the Beggar's Opera</w:t>
      </w:r>
      <w:r w:rsidDel="00000000" w:rsidR="00000000" w:rsidRPr="00000000">
        <w:rPr>
          <w:smallCaps w:val="0"/>
          <w:sz w:val="20"/>
          <w:szCs w:val="20"/>
          <w:rtl w:val="0"/>
        </w:rPr>
        <w:t xml:space="preserve">. Here for the next three years she danced in its frequent revivals, and in a variety of Christmas entertainments, such as ‘Harlequin's Invasion,’ ‘Fortunatus,’ and the ‘Enchanter’ in which there also appeared the elder Joseph Grimaldi and the </w:t>
      </w:r>
      <w:r w:rsidDel="00000000" w:rsidR="00000000" w:rsidRPr="00000000">
        <w:rPr>
          <w:b w:val="1"/>
          <w:smallCaps w:val="0"/>
          <w:sz w:val="20"/>
          <w:szCs w:val="20"/>
          <w:rtl w:val="0"/>
        </w:rPr>
        <w:t xml:space="preserve">Miss Baker who succeeded Nancy Dawson in popular favour as a dancer</w:t>
      </w:r>
      <w:r w:rsidDel="00000000" w:rsidR="00000000" w:rsidRPr="00000000">
        <w:rPr>
          <w:smallCaps w:val="0"/>
          <w:sz w:val="20"/>
          <w:szCs w:val="20"/>
          <w:rtl w:val="0"/>
        </w:rPr>
        <w:t xml:space="preserve">. On Christmas Eve 1763 a pantomime called the ‘Rites of Hecate’ was produced at Drury Lane, and on that day and the 26th of the month Nancy Dawson appeared; but her name is absent from the bills of subsequent representations.[3]</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Her death took place at Haverstock Hill on 26 May 1767. She was buried in the graveyard belonging to the parish of St George the Martyr, Bloomsbury, behind the Foundling Hospital.[3]</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 xml:space="preserve">Ballad</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 </w:t>
      </w:r>
      <w:r w:rsidDel="00000000" w:rsidR="00000000" w:rsidRPr="00000000">
        <w:rPr>
          <w:b w:val="1"/>
          <w:smallCaps w:val="0"/>
          <w:sz w:val="20"/>
          <w:szCs w:val="20"/>
          <w:rtl w:val="0"/>
        </w:rPr>
        <w:t xml:space="preserve">hornpipe by which she danced into fame was performed to a tune (thought to be probably by Thomas Arne)[2] which then had words set, a song called Ballad of Nancy Dawson</w:t>
      </w:r>
      <w:r w:rsidDel="00000000" w:rsidR="00000000" w:rsidRPr="00000000">
        <w:rPr>
          <w:smallCaps w:val="0"/>
          <w:sz w:val="20"/>
          <w:szCs w:val="20"/>
          <w:rtl w:val="0"/>
        </w:rPr>
        <w:t xml:space="preserve"> attributed to George Alexander Stevens. It was for a long time the popular air of the day. It was set with variations for the harpsichord as Miss Dawson's hornpipe, was introduced in Carey's and Bickerstaffe's opera ‘Love in a Village,’ and is mentioned as ‘Nancy Dawson’ by Oliver Goldsmith in the epilogue to She Stoops to Conquer.[3]</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 xml:space="preserve">The Ballad of Nancy Dawson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Of all the girls in our town,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 red, the black, the fair, the brown,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That dance and prance it up and down,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There's none like Nancy Dawson.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Her easy mien, her shape so neat,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She foots, she trips, she looks so sweet;</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Her every motion’s so complete,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 die for Nancy Dawson.</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See how she comes to give surprise,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With joy and pleasure in her eyes: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To give delight she always tries,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So means my Nancy Dawson.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Was there no task, t’obstruct the way,</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No shutter old, no house so gay,</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 bet of fifty pounds I’d lay,</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That I gained Nancy Dawson.</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See how the opera takes a run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Exceeding Hamlet, Lear and Lun</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Though in it there would be no fun,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Was’t not for Nancy Dawson.</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Though beard and brent charm ev’ry night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And female peachum’s justly right,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And filch and lockit please the sight,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‘Tis kept by Nancy Dawson.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See little davey strut and puff,</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‘Confound the opera and such stuff,</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My house is never full enough,</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 curse on Nancy Dawson”.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Though G[arric]k he had has his day</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And forced the town his laws t’obey,</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With Jonny Rich is come in play,</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With the help of Nancy Dawson.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Attribution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This article incorporates text from a publication now in the public domain: "Dawson, Nancy". Dictionary of National Biography. London: Smith, Elder &amp; Co. 1885–1900.</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In re Steven Bazire (Dr Bowser), I found this online 11/2020</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smallCaps w:val="0"/>
          <w:sz w:val="20"/>
          <w:szCs w:val="20"/>
          <w:rtl w:val="0"/>
        </w:rPr>
        <w:t xml:space="preserve">Who is Professor Stephen Bazire?  </w:t>
      </w:r>
      <w:r w:rsidDel="00000000" w:rsidR="00000000" w:rsidRPr="00000000">
        <w:rPr>
          <w:b w:val="1"/>
          <w:smallCaps w:val="0"/>
          <w:sz w:val="20"/>
          <w:szCs w:val="20"/>
          <w:rtl w:val="0"/>
        </w:rPr>
        <w:t xml:space="preserve">(Dr Bowser of Dr Bowser's Brown Bowel Oil Band)</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By Graham Connolly</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Posted 3rd November 2016  In Mental Health, New Product, Pharmacy Information</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Ashtons has a long and fruitful history of working with Professor Stephen Bazire. Currently, Ashtons subscribes to the online clinical support tools that he was responsible for developing, which include Choice and Medication and MaPPs (Medicines: A Patient Profile Summary). Ashtons make these available on the Live View portal for clinical staff so they can get access to information on medication.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Professor Bazire recently visited our state of the art dispensary and Head Office in Brighton to catch up with us, and he also went through the exciting new features in the latest version of MaPPs. There is a new, clearer format to the patient leaflets which can be downloaded or printed, and additional features including the generation of a reminder chart or a MAR sheet.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Who is Stephen Bazire?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Professor Bazire is a pharmacist who has been involved in mental health for many years, as Chief Pharmacist at the Norfolk and Waveney Mental Health Partnership NHS Trust. He is also an Honorary Professor for the School of Pharmacy at the University of East Anglia, a Trustee for Norwich and Central Norfolk Mind and a Fellow of the Royal Pharmaceutical Society of Great Britain.</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Some of his key areas of interest in mental health include depression, bipolar, adult ADHD, automation and electronic prescribing. He has also helped produce NICE guidance.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For all his efforts and services to pharmacy, he was </w:t>
      </w:r>
      <w:r w:rsidDel="00000000" w:rsidR="00000000" w:rsidRPr="00000000">
        <w:rPr>
          <w:b w:val="1"/>
          <w:smallCaps w:val="0"/>
          <w:sz w:val="20"/>
          <w:szCs w:val="20"/>
          <w:rtl w:val="0"/>
        </w:rPr>
        <w:t xml:space="preserve">awarded an MBE in 2010</w:t>
      </w:r>
      <w:r w:rsidDel="00000000" w:rsidR="00000000" w:rsidRPr="00000000">
        <w:rPr>
          <w:smallCaps w:val="0"/>
          <w:sz w:val="20"/>
          <w:szCs w:val="20"/>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Hobbies and interests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Apart from helping the mental health sector, </w:t>
      </w:r>
      <w:r w:rsidDel="00000000" w:rsidR="00000000" w:rsidRPr="00000000">
        <w:rPr>
          <w:b w:val="1"/>
          <w:smallCaps w:val="0"/>
          <w:sz w:val="20"/>
          <w:szCs w:val="20"/>
          <w:rtl w:val="0"/>
        </w:rPr>
        <w:t xml:space="preserve">Professor Bazire’s other interests include playing in a barn dance band, railways and, along with his family, being shareholders and season ticket holders at Norwich City FC</w:t>
      </w:r>
      <w:r w:rsidDel="00000000" w:rsidR="00000000" w:rsidRPr="00000000">
        <w:rPr>
          <w:smallCaps w:val="0"/>
          <w:sz w:val="20"/>
          <w:szCs w:val="20"/>
          <w:rtl w:val="0"/>
        </w:rPr>
        <w:t xml:space="preserve">, experiencing the ups and downs of actively supporting their local football team.</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 Psychotropic Drug Directory</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Apart from helping many service users get access to information about their treatment via Choice and Medication and MaPPs online products, Professor Bazire is the author of textbooks. The Psychotropic Drug Directory provides a source of information on drug treatment options for mental health conditions by providing help with selecting drugs and doses, as well as switching and stopping treatment.</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 book was first published in 1993 and has sold over 500,000 copies worldwide in three languages across 27 editions.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Ashtons has started to supply books, including the Psychotropic Drug Directory, via our online ordering system or please contact our Customer Service Team for further details on 0345 222 3550.</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