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9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T:Quebecois Reel, name unknown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C:??Rejean Lizotte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S:Andre Brunet bandlab Fiddle 2009; presented as Reel St Louise by Rejean Lizotte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N:But Reel St Louise by Rejean Lizotte, online, seems to be a different tune.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N:Looks like Brunet remembered another tune. Nice one, though. I've definitely heard it.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Z:Transcribed by Sande Gillette July 1 2009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Z:Abc's PLK 4/8/2010  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(3ABc|"D"dAFA "A"GBAG |"A"FAEA "D"D2   FA |"D"dfed "A"cBAG | "Em"FDEG "D"FDDc 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"D" dAFA "A"GBAG | "A"FAEA "D"D2   FA | "D" dfed "Em"cBAG | "A"FABc "D"d2</w:t>
        <w:tab/>
        <w:t xml:space="preserve">:|]!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AB[|:"D"A2  FA ddAd | "Bm"ffdf "A"a2   z2  |"D" AAFA dFAd | "Em"c4  </w:t>
        <w:tab/>
        <w:t xml:space="preserve">B4    </w:t>
        <w:tab/>
        <w:t xml:space="preserve">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"?"E2 F2  G2  A2 | "A"c3  c c2  B2  |"A" A2  cB AGFE |1 "D"DFAD "A"B2  AF :|]2"D"DdAF D2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