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T:Set Américain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C:by or from Théodore Duguay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S:after 1975 recording of Yves Verret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O:Quebec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N:As near as I can tell, "Set Americain" denotes a quadrille set (a set of 3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N:dances), somehow in "American style". Different musicians could have had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N:different tunes they regularly  played for these 3 dances. It seems the 1st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N:two were danced to 6/8's (what we call jigs) and the 3rd danced to a reel.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N:So this seems to be Duguay's tune for the 3rd dance in the set, as learned and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N:passed on by Yves Verret. Likely entered the English speaking world at some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N:music week or camp.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N:So don't be surprised to find other tunes by this name.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N:I think I got it from Sono Hashisaki, with whom I played in Common Ground.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N:Maybe it came from the Leger family who ran Quebec music sessions here.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D:vers from album "La Veilleé des Viellées(1975), as performed by Yves Verret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Z: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(3ABc|"D"dAFA DAFA |EAFA "A"D2    (3ABc |"D"dAFA DAFA |"A"eedf edBc |!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"D"dAFA DAFA |EAFA "A"D2    (3ABc |"G"dcdf "A"edBc |"A"dfec "D"d2    :|]!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c2|"Bm"B3    c dcde |fefg "A"fedc |"Bm"BABc dcBA  |"Em"GFGA "F# (A)"G2  F2  |!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"Bm"BABc dcde |fefg "A"fedc |"Bm"BABc "Em"dcBA |"F#??"Bbfd "Bm"B2   :|]!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