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T:Sherman's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N:This was played as part of a wedding grand march medley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H:If you are far enough north (eg NH or upstate NY), and particularly 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H:communities that remember the names of early abolitionists and point out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H:houses and inns that were stops on the "underground :railroad",  this is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H:called Gen. Sherman's March, rather than the more common Bonaparte Crossing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H:the Rhine. I have this version from a band in Ithaca NY.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4/2021 but thx to a transcription from Kate (Palmer) Pratt's wedding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Z:reception band.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F2 G2 [|:A2 AB A2 F2 | A4  d2 e2 | f2  fe f2 a2 | d4   d2 c2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B3   c d2 B2 | A2 F2 E2 D2 |1E3  D  E2  F2 |E4   F2 G2 :|]2D2 DE D2 C2 |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D4</w:t>
        <w:tab/>
        <w:t xml:space="preserve">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d2 e2| f3   e f2  g2  | a4   A2 A2  |B3  A B2  c2 | d4   z2 A2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B3   c d2  B2 | A2  F2  E2  D2 |E2  ED E2  F2 | E4</w:t>
        <w:tab/>
        <w:t xml:space="preserve">F2 G2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A2  AB A2  F2  | A4</w:t>
        <w:tab/>
        <w:t xml:space="preserve">d2  e2  | f2  fe f2 a2  | d4</w:t>
        <w:tab/>
        <w:t xml:space="preserve">d2  c2 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B3</w:t>
        <w:tab/>
        <w:t xml:space="preserve">c d2  B2  | A2  F2  E2  F2   | D2  DE  D2  C2  | D4</w:t>
        <w:tab/>
        <w:t xml:space="preserve">F2  G2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