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Though this tune is by DeJarlis, none of us here in WA ever heard an Andy version, as it was not  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any of the Andy CD's from Cleven, that the WA OT Fiddlers inherited. Nor is it on Andy's 3 tune books.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Our version (Gene Silberg &gt;&gt; Stuart Williams, Miche Baker Harvey, Phil Katz)  mainly comes from Gene's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transcription of a tape from Emma Lake Saskatchewan. summer fiddle camps (years???).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We were also substantially influenced by John Arcand's playing - his CD  #JA007, which we listened to a lot.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Grey Owl band (##), which played for contra dances with a repertoire drawn heavily from Metis tunes,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often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opened our dance sets with this tune; the medley (imo, a "powerhouse" of drive) was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Bull Moose (D&amp;C) / Lucky Trapper (G) / Big Bear (Em)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## Miche Baker-Harvey, fiddle; Jay Finkelstein, guitar; Phil Katz, melodeons.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