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T:Coleman's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as played by Scotsbroome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S:setting by Mike Richardson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H:A fairly common tune with many variants. I like this one from Mike because of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H:its nice mix of the original long notes, and extensive inserted turns.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H:We played this vers. in Scotsbroome, when Mike was one of our fiddlers.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 6/2021, from Mike's sheet music printout.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G2A2 |B4   B4   |c4   c4   |d3   ed2 B2 |A4-</w:t>
        <w:tab/>
        <w:t xml:space="preserve">A2  Bc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d2 g2 f3  f |efed BAGB |ABcB cBA2  |G4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Bd |g4   g4   |f3   g fed2   |e2  ef gf e2|d4-</w:t>
        <w:tab/>
        <w:t xml:space="preserve">d2 Bc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d2 g2  f2 f2 |efed BAGB|ABcB cBA2  |G4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