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T:Diamond Stockings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Pete Redman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O:Scottish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D:Malcolm Woods; Amongst Friends Wren CD018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1/2022 from dots provided by Pete Redman via Malcolm Woods.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B2|"Em"E3   FG3   A |BAGAB2  FE |"D"D3   EF3   G |AGFGA2  GF |!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"Em"E3   FG3   A |BAGAB2  Bc |"D"d2  A2BAGF |"Em"E4-  E2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B2|"Em"e3  dB2  e2 |B2  Bcd4   |"D"D3   EF3   G |AGFGA2  F2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"Em"e3  dB2  e2 |B2  Bcd4    |"D"d2   A2  BAGF |"Em"E4-  E2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