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T:Fireman's Reel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C:traditional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S:after Dick Richardson; Haltone Records 78rpm - 1952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A:SW New Hampshire vers.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N:A version of the tune, but not this version, appears in New England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N:Fiddler's Rep, or Randy Miller's "Fiddler's Throne". It is widely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N:played by trad fiddlers in NH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N:Dudley Laufman's book and tape "Dick Richardson - Old Time NH Fiddler"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N:(ca 1987-1993), contained exerpts of the original Haltone Records 78's.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N:(Haltone was Richardson's private label, and remaining stock of 78's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N:was still being sold to dance prompters into the 1990's.) Some of the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N:Haltones 78's were finally made into CD's ca 2000-2003, but I've not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N:seen this tune on one. 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H:Dick Richardson, who began playing for "kitchen junkets" in 1903, and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H:who initially called and played simultaneously, hired Ralph Page to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H:call in 1938. Richardson's band then regularly played for Page in NH.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H:Later (late 1940's, early 50's??), this was the opening tune for Duke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H:Miller's summer dances in NH. Bob McQuillen got his start playing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H:accordion for dances in Richardson's band (learning his piano style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H:watching Johnny Tromblay on piano.) Bob played for the Duke Miller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H:dances until they ended; Tromblay was  (dead, retired?) by then; Bob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H:was on piano. There's a radio tape of a late Duke Miller dance,  w/ a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H:rookie Peter Barnes on piano, and Mac on accordion.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Z:Phil Katz 1980's, from Dudley's tape made from the Haltone 78's, first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Z:to MacIntosh music setting program _______.  Re-set by Phil from paper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Z:output of the previous to abc's 6/2008.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cB|"A"A2 AB   c2   cB|Acea   "D"f2   (3efg|"A"agae  f2   ec|"E"BcBA B2  cB  |!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"A"A2 AB  c2 cB|Acea  "D"f2   (3efg|"A"agae fecd|"E"B2   B2  </w:t>
        <w:tab/>
        <w:t xml:space="preserve">A2   :|!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|:"A"eaga fecd|eaga   "D"f2   (3efg|"A"agae  f2   ec|"E"BcBA B2</w:t>
        <w:tab/>
        <w:t xml:space="preserve">cB  |!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"A"A2 AB  c2  cB|Acea   "D"f2</w:t>
        <w:tab/>
        <w:t xml:space="preserve">(3efg|"A"agae fecA|"E"B2   B2  </w:t>
        <w:tab/>
        <w:t xml:space="preserve">A2 :|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