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are several F and B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fiddle tunes which never made it into bands. The F tunes sit particularly well on my C/F (which means the’d sit well on a Quebec-tuning G/C/F, with the low G row but a high F row). And the B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tunes sit well on my E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/B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/F three-row, which was obtained for chasing fiddlers into the key of B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 These are recommended to any adventurous box players who may follow 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should be noted that there are also F and B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tunes in my main compendium of tunes. Those (eg Frenchy’s Reel, or Dailey’s) </w:t>
      </w:r>
      <w:r w:rsidDel="00000000" w:rsidR="00000000" w:rsidRPr="00000000">
        <w:rPr>
          <w:i w:val="1"/>
          <w:rtl w:val="0"/>
        </w:rPr>
        <w:t xml:space="preserve">did</w:t>
      </w:r>
      <w:r w:rsidDel="00000000" w:rsidR="00000000" w:rsidRPr="00000000">
        <w:rPr>
          <w:rtl w:val="0"/>
        </w:rPr>
        <w:t xml:space="preserve"> make it onto band set-lists.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