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T:Lady Anne Montgomery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Irish; possibly after Dale Russ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S:per mss from Erin Shrader, Salmonberry, late 1980's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N:Erin Shrader brought this into Salmonberry in mid-late 1980's, and gave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N:Phil Katz a hand mss of her version, which he still possesses. This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N:version was played as Salmonberry's closer, as the third tune in 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N:medley, during the Erin Shrader era. The signature closing sequence was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N:solo fiddle, then next time fiddle and melodeon (PLK), both times w/o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N:backup, followed by full band with backup entering for the third and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N:succeeding times through. At Erin's very last dance w/ Salmonberry, she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N:demurred on her solo entrance, and "left it" for Phil.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D:Salmonberry cassette 1991; later made into a CD on Voyager.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H:PLK believes this version (which differs from the more common version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H:in "Portland") is played mainly by Dale Russ, Erin, George Penk, and Phil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H:Katz.  PLK believes Erin (originally from Kitsap co. WA) studied w/ Dale,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H:or at least got tunes from him in sessions. Leading to the likelihood in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H:Phil's mind that she got her version from Dale.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Z:abc's PLK, from copy of Erin's mss, 4/24/2014; first typesetting of this version.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FADA FADA |FAdA BAdA |FGAF DEFE |DB,A,B, D2  DE  |!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FADA FADA |FAdA BABc| dBAF DEFE |1DB,A,B, D2  AG :|]2DB,A,B, D2</w:t>
        <w:tab/>
        <w:t xml:space="preserve">z2  |]!/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[|: f4 </w:t>
        <w:tab/>
        <w:t xml:space="preserve">fede | fedB ABde |  f4  </w:t>
        <w:tab/>
        <w:t xml:space="preserve">fede | faaf eaag  |!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f4  </w:t>
        <w:tab/>
        <w:t xml:space="preserve">fede | fedB ABde | fded BAde |1 faec d2   de:|]2 faec d2</w:t>
        <w:tab/>
        <w:t xml:space="preserve">z2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