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T:Mairi's Wedding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O:Trad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Z:hn Chambers &lt;jc@trillian.mit.edu&gt; mod plk 2016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"G"D&gt;E DE | GA B2</w:t>
        <w:tab/>
        <w:t xml:space="preserve">| "C"AG EG | "G"BA B&lt;d 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"G"D&gt;E DE | GA B2</w:t>
        <w:tab/>
        <w:t xml:space="preserve">| "C"AG EG/E/ | "D"D2   D2</w:t>
        <w:tab/>
        <w:t xml:space="preserve">:|]!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"G"d&gt;e de | "D7"dc "G"B2   | "C"AG EG | "G"BA B&lt;d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"G"d&gt;e de | "D7"dc B2   | "C"AG EG/E/ | "D"D2   D2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