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Dave Ingledew was a "boat bum" living in a Bursledon, Hampshire boatyard when he wrote this in the 1970's. When I met him in 1979 or 80 he already had a wife, Joyce (a school teacher and a fiddler) a job (software of course) and a young daughter Sophie. Their band, Bursledon Village Band (B</w:t>
      </w:r>
      <w:r w:rsidDel="00000000" w:rsidR="00000000" w:rsidRPr="00000000">
        <w:rPr>
          <w:sz w:val="20"/>
          <w:szCs w:val="20"/>
          <w:rtl w:val="0"/>
        </w:rPr>
        <w:t xml:space="preserve">VB,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 melodeon, fiddle, concertina, piano, percussion), was already well known on the </w:t>
      </w:r>
      <w:r w:rsidDel="00000000" w:rsidR="00000000" w:rsidRPr="00000000">
        <w:rPr>
          <w:sz w:val="20"/>
          <w:szCs w:val="20"/>
          <w:rtl w:val="0"/>
        </w:rPr>
        <w:t xml:space="preserve">ceilidh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 and barn dance circuit. Dave, upon hearing Salmonberry's CD in 1979-80, gave it to his piano player with instructions to learn to play like Pat Spaeth. BVB is still in business as of 2019.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BVB has several cassettes and CD's; the tune is on one of them.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Original hand transcription PLK 1979 from rendition by Gordon Day of Lytchett Matravers, Dorset, which he'd taken from Radio Solent. Phil was on a sawmill engineering business trip for the W</w:t>
      </w: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yerhaeuser Corp. PLK was an autoharp player then, and as such managed to perform on BBC Radio Solent (Southampton). The abc's were finally done by PLK 2/2015 from a copy of the hand original.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As a contradance tune, Wednesday Night Polka needs some of the half-notes broken up to keep the tune moving, and the backup emphatically shouldn't pause when the melody does, except </w:t>
      </w:r>
      <w:r w:rsidDel="00000000" w:rsidR="00000000" w:rsidRPr="00000000">
        <w:rPr>
          <w:smallCaps w:val="0"/>
          <w:sz w:val="20"/>
          <w:szCs w:val="20"/>
          <w:u w:val="single"/>
          <w:rtl w:val="0"/>
        </w:rPr>
        <w:t xml:space="preserve">very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 occasionally, for drama.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