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T:La Belle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Quebec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S:vers: Jesse Partridge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N:From what I've been told by Quebec-French speakers, the tune title has nothing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N:to do with any particular beauty named "Catherine", but rather is Anglicized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N:as "the beautiful babe".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from mod of Portland Coll. vers., to match Jesse Partridge, and per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Z:the demands of playing on E/A/D 3-row melodeon.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"A"EAAc BAA2  |EAAc BAA2  |"E"GABc dcde |"A"fe^d(ec2   A2)  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"A"EAAc BAA2  |EAAc BAA2  |"E"GABc dcde |"E"fecB "A"A4 </w:t>
        <w:tab/>
        <w:t xml:space="preserve">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"A"ce2  c efed |cde-e "F#m"f4   |"E"e2^de gfe2 |"B"fe^d2 "E"e4</w:t>
        <w:tab/>
        <w:t xml:space="preserve">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"A"ce2  c efed |cde-e "F#m"f4   |"E"e2^de gfe2 |"E"fecB "A"A4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