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T:Bellman's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Barbara Greenberg (her chords), via Craig Shaw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H:I remember fewer/no minor chords.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D|"G"GDG BGB|"D"d2 c "G"B2 A|GDG "Em"A2 B|"C"c2 B "D"A2 D|!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"G"GDG BGB|"Bm"d2 c "Em"B2 B|"Am"ABc "D"DEF|"G"G3-G z :|!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|:d|"D7"cAA A2 f|"G"gdd d2 B|"D7"cAA A2 f|"G"gdd d2 d|!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"C"cdc "G"BcB|"D"ABA "G"GAG|"D7"FGA DEF|"G"G3-G z:|!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% Output from ABC2Win  Version 2.1 f on 7/16/2012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