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T:Bull Moose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tape from Emma Lake, Sask. summer weeks; much more in .rtf file.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Z:Gene Silberberg/Miche Baker-Harvey/Phil Katz; abc's Craig Shaw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DB,|"D"A,B,DF E2  DF |Adcd fdAB|"C"=c2  cB cdef|"A"gagf  e2 fe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"D"defd ABAG|FDFA d2 AB|"C"=c2  cB cBAG|"D"FDEF  D2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|:e2|"D"fefg afdf|"C"e =c2 c  cdeg|"D"f2  d2  "A"ABAG|"D"FDFA  d3 e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"D"fefg afdf|"C"e =c2 c  cdeg|"D"f2  d2  "A"ABAG|"D"F2 D2 D2:|]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