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T:Burnt Old Man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C:Irish trad, learned from Dale Russ via Mike Richardson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N:From Scotsbroome book; chords from PLK copy, possibly from Julie King.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Z:to abc's by Phil Katz 12/2005;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D|"D"DFB AFD|F2F "(A)"F2E|"D"DFB AFD|"A"E2E E2D|!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"D"DFB AFD|DFA "Bm"d2e|"Bm"fed "G"BdB|"D"AFD "A"E2:|!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|:A|"D"d2d def|ABA ABd|"Em"efe ede|"Bm"fed "(G)"B2A|!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"D"d2d def|ABA d2e|"D"fed "G"BdB|"D"AFD "A"E2:|]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