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T:Buttered Peas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C:trad; after (early) Albion Band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S:John Tams, melodeon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R:polka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N:This arrangement (for an English polka, rant, or step-hop) undoubtedly can't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N:be sped up for a contra dance, so by rights, it has no business here.  But 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N:transcribed it 'cuz I thought it was the greatest version ever, so here 'tis.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N:Illustrates how the Brits ornament rhythmically, in contrast to the Irish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N:tradition of ornamenting melodically.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H:The Albion Country Dance Band, before they achieved fame for Folk Rock, helped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H:define the English ceilidh revival of the 1970's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Z:PLK 8/2021 fr. own hand transcription of Albion Band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K:C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"Intro"E&gt;FG2  "_"D3   F |E2  C2  C \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|:"A part"C D&gt;F |E2  G2  "_"G2  E&gt;C |F2  A2  "_"A2  F&gt;D |E2  G2  G2  E2 |F2  D2</w:t>
        <w:tab/>
        <w:t xml:space="preserve">D3  D  |!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E2  G2  "_"G2  E&gt;E |F2  A2  "_"A2  F&gt;F |E&gt;FG2  D3  F |E2  C2  C  :|]!/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[|:"B part"C D&gt;F |E2  G2  G&gt;GA&gt;B |c&gt;Bc&gt;Bc3  A|E&gt;FG2  G2  E2  |F2  D2  D3   D |!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E2  G2  G&gt;GA&gt;B |c&gt;Bc&gt;Bc3  F|E&gt;FG2  "_"D3   F |E2  C2  C:|]!/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|:"'A' variation 1"C D&gt;F|"_"E2  G&gt;A "^"G2  E2  |"_"F2  A&gt;B "^"A2  F2  |E2  G&gt;AG2  E2  |F2  D2  D3  D |!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"_"E2  G&gt;A"^"G2  E2  |"_"F2  A&gt;B"^"A2  F2  |E&gt;FG2  D3   F |E2  C2  C:|]!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|:"'A' variation 2"C D&gt;F|EG2  A G&gt;FE2  |FA2  B A&gt;GF2  |EG2  A G&gt;FE2  |F2  D2  D2 zD |!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EG2  A G&gt;FE2  |FA2  B A&gt;GF2  |E&gt;FG2  D&gt;DF&gt;D |E&gt;CD&gt;B, C :|]!/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|:"final B parts"C D&gt;F|E2  G2  G&gt;GA&gt;B |cz z2 z4 |E&gt;FG2  G2  E2  |Fz z2 z4 |!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E2  G2 G&gt;GA&gt;B |c&gt;Bc&gt;dc3   F |1E&gt;FG2  D3   F |E2  C2  C :|]2E&gt;FG2 DD Fz E&gt;CD&gt;B,C4 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