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Vivian Williams got this from a tune mss book dated 1860's, of a band led by Peter Beemer in the gold-mining town/camp of Warren, ID, near what is now McCall, ID. The band, formed so the camp could have "respectable" dances suitable for local women, comprised two fiddles, a flute (Beemer), a banjo, an English melodeon player (likely a 1-row D, but maybe a 1-row G), and a sixth member whose instrument was not indicated. This tune was for the 4th figure in a set (called the "Dartmouth Set") of quadrilles. That 4th figure was termed "jig", likely meaning a tune to which the dancers step-danced. (For example other  traditions ended a quadrille set w/ a simple figure of jigging around a circle, men and women in opposite directions, greeting each other.)  Vivian has republished the Beemer mss as a tunebook with history of the town and the bamd members, etc.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This tune is unusual among the tunes researched from the 19th century in the NW, in clearly using the Em/D chord structure; it is the earliest such tune I've personally encountered. (The fancy chord variations in the "B" part are  a modern adaptation; nothing in the mss implies that much chordal variation.)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Today's dancers like it, as a set closer; it really "drives" and the Em key "grabs" them.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Medleys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Small Pleasures 2012: Gonna Go Hunting for the Buffalo (Em)/Brickwork Lasses (Dmix)/Dartmouth#4 (Em/Bm/G)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                      2011: Baker City French Lancers 2 (D/Bm)/ Thomas Martin Haynes H'pipe (D)/ Dartmouth #4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first two in the second medley are reels for quadrille figures, from the Willammette Valley mss of Thomas Martin Haynes, discovered by Vivian in a music store in Baker City, OR. All things considered, those two are challenging 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and interesting, but imo do not move the dancers the way the Dartmouth 4th figure does.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