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T:Dashing White Sergeant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C:trad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S:Scots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H:There are a bazillion versions of this tune; here is what I remember from Salmonberry.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Z:abc's by Phil Katz 12/2020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AF[|:"D"D2  D2  DEFG |A2  A2  A2  fe  |"D"d2  B2  A2  F2  |"Em"B2  E2  "A"EGFE|!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"D"D2  D2  DEFG |A2  A2  A2  f2  |"E7"e2  d2  c2  B2  |1"A"A3  B AGFE :|]2"A"A4   A2  E2 |]!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"A"A2-  AB c2-  cd |e2  ec A4   |"Bm"B2-  Bc d2-  de |f2   fd B4</w:t>
        <w:tab/>
        <w:t xml:space="preserve">|!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"A"c2  A2  d2  A2  |e2  A2  f2  A2  |"Em"g2  f2  e2  d2  |"A"c2  B2  ABAG |]!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"D"F2  d2  dcde |d2  A2  A4</w:t>
        <w:tab/>
        <w:t xml:space="preserve">|"Em"B2  e2  edef |e2  B2  B2   cB |!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"D"A2  d2  dcde |"(Bm)"f2  d2  dcde |"D"f4</w:t>
        <w:tab/>
        <w:t xml:space="preserve">"A"a4</w:t>
        <w:tab/>
        <w:t xml:space="preserve">|"D"d2   AB "A"AGFE 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