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T:David's French Fiddle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C:Susan Conger © 03/25/90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S:Conger's mss page provided by David Kaynor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O:Western Massachusetts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B:Along the River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N:Susan Conger said "I Discovered this tune while playing David Kaynor's French fiddle."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N:This was one of Scotsbroome's must regularly-used tunes; always as a first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N:tune in a medley. Shaun Hubbard, Jon Singleton, (I believe) Mike Richardson,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N:and I all took to it. We, like so many others, followed Western Mass. tunes.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N:The tie across the notes in bar A4 &amp; B8 is how we played it; not in the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N:author's mss version. Similarly the dotted quarter and eighth notes at the end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N:of B4 &amp; B8 were two quarter notes in the original.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D:Three Good Reasons "Montague Processional" at greatmeadowmusic.com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PLK 9/2021 fr. author's original mss copy in Scotsbroome "book"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AF DG BG |DF AF A2  Ad |fe dB A2  FA |GA FA E2-  E2   |!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AF DG BG |DF AF A2  Ad |fe dB A2  ce |d4</w:t>
        <w:tab/>
        <w:t xml:space="preserve">d4  :|]!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 dBA2  F2  |dB AFE2  D2  |A,D FD B,D GE |FA gf e3   A |!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 dBA2  F2  |dB AFE2  D2  |A,D FD B,D GE |FA fe d2-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