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T:David's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Matilda Murdoch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Jerry Robichaud, 1980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N:Different tune from Natalie MacMaster's Gm tune of same name.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H:From Salmonberry ms book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from mss page N70 in Salmonberry book.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D2 B,|"D"A,DD "G"B,DD |"D"A,DD F2  A |"G"BdB "D"AFD |"A"EFE "Bm"EDB,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"D"A,DD "G"B,DD |"D"A,DD F2  A |"G"BdB "D"AFD |"A"EFE "D"D2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A|"D"ded "A"cBA |"G"BdB "D"AFE |"D"DCD "A"EDE |"Bm"FB,B, B,2  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"D"ded "A"cBA |"G"BdB "D"AFE |"(Em)"DCD "A"EDE |"D"FDD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