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T:Dribbles of Brandy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the repertoire of Thomas Hardy, per his mss tune books.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N:Hardy's original tunebooks had no chords; chordal backup being a more recent invention.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N:Chords in the published Dorchester Museum tunebook likely were from Pete Shutler,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N:piano accordionist of the Yetties, long a fixture of trad. music of the region.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 Yetties had a 1980's Thomas Hardy tape with Roger Trim joining them on fiddle.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N:Also a pair of Thomas Hardy Lp's later.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N:PK modified the Yetties' chords slightly; the Bm in bars B2, B6 was originally a D;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N:the C at the end of bar B7 was originally Bm.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H:Source: The Dorchester Hornpipe - Thirty Four Country Dance Tunes from the Mss Music Books of: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H:Thomas Hardy I of Puddletown 1778-1837; Cellist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H:Thomas Hardy II of Bockhampton 1811-1892, violinist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H:Thomas Hardy O.M. of Dorchester, Novelist &amp; Poet; himself a violinist who treasured these books.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H:Published by the Dorset County Museum, Dorchester, 1977, to mark the 50th anniv. of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H:the death of Thomas Hardy O.M., Joan Brocklebank, ed.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H:Book obtained at the museum in 1987, by Phil Katz and Greg Katz (then age 13), who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H:also were allowed to inspect, and copy from the original mss and/or microfilms thereof.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Z:Phil Katz set these abc's from the museum's tunebook.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"Em"EGE G2   A  |B2   e "G"dBG|"D"A2   B cBA|"Bm"BAG FED |!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"Em"EGE G2   A  |B2   e "G"dBG|"D"A2  B cBA  |"Em"BGE E3  </w:t>
        <w:tab/>
        <w:t xml:space="preserve">:|]!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"Em"e2   f g2   e |"Bm"fag fed |"Em"e2   f g2   e |"Bm"fed "Em"e3|!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"Em"e2   f g2   e |"Bm"fag fed |"Em"e2   B "C"cBA |"Em"BGE E3 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