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Locomotive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C:James Hill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O:Northumberland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B:A Northumbrian Pipers Society or The Charleton Memorial Tunebook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N:There are lots of places Hill undoubtedly played, and and you could play,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N:triplets. Also note that in this style, the ratio written as dotted-eighth,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N:sixteenth, is played closer to gentler ratio 3:1.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H:In the mid &amp; mid-late 19th century, the locomotive was the hot state of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H:art technology, emanating from the Northeast of England, and from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H:technology centers of Edinburgh and Glasgow. Thus (along with the Steamboat)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H:a fitting subject for a celebratory tune.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H:As was the case of the High Level (bluff to bluff, rather than bank to bank)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H:bridges over the Tyne, which enabled through trains, London to Edinburgh.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H:The world of technology, based on steam and industrial steel, was opening up.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H:The labor force came to the cities to work on it, and tunes were written 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H:celebrate 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Z:PLK 9/2021 fr. Scotsbroome "book" copy of a Northumbrian tunebook.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d&gt;e|f&gt;ed&gt;c d&gt;AF&gt;A |f&gt;ed&gt;c d&gt;AF&gt;A |B&gt;dg&gt;f e&gt;dc&gt;d |e&gt;dc&gt;B A&gt;cd&gt;e |!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f&gt;ed&gt;c d&gt;AF&gt;A |f&gt;ed&gt;c B&gt;dg&gt;b |b&gt;a^g&gt;a =g&gt;ea&gt;g |f2  d2  d2  :|]!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c&gt;d|e&gt;dc&gt;d e2  a&gt;g |f&gt;ed&gt;ef3  a |g&gt;fg&gt;a b&gt;ag&gt;f |e&gt;fd&gt;B A&gt;BG&gt;E |!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D&gt;FA&gt;d f&gt;af&gt;d |g&gt;fg&gt;a b2  a&gt;g |f&gt;af&gt;d c&gt;ag&gt;e |f2  d2  d2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