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T:Fittro's Folly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Vivian Williams 1986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S:Brand New OT Fiddle Tunes Vol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O:Seattle WA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B:Brand New Old Time Fiddle Tunes; Vol 2, Vivian Williams, 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N:I personally found this really hard on melodeon,thus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N:I never gigged it myself. But it was on the tunelist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N:for a memorial contra dance for Vivian, a couple months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N:after she died in Feb 2023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H:Vivian Reported that Fittro had been the captain of a State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H:ferry that ran up on the rocks while he was showing his boat off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H:for his girlfriend. Probably cost him his career and livlihood.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Z:Phil Katz 2/2023 from the tune book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"G"G,B,D G3    |Bdg b2  g |"D7"faf def |"G"gfe d3  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"G"G,B,D G3    |Bdg b2  g |"D7"fga def |1"G"g3   g3 :|]2"G"g3   g2  =f |]!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"C"ege cGE |"F"FAF "Dm"D2  C |"G7"B,DB, G,A,B, |"C"CDE G2  c/d/ 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"C"ege cGE |"F"FAF "Dm"D2  C |"G7"B,DB, G,A,B, |1"C"C3   C cd :|]2"C"C2  ^C D3 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