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T:Grandfather's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Riendeau Family; after Warren Argo 7/93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S:Tune 1 of Scotsbroome closing medley; Grandfather’s/Centennial Hwy/Mates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N:Warren Argo described this as after the Riendeau family "of VT", but as of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N:1999 Larry and Henry Riendeau were in Berlin NH.   Warren sez they 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N:Their father Louis were on a late 60's LP.   One wonders if Warren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N:comingled his memories of the Riendeau family w/ those of the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N:Beaudoin family, who are of northern VT, and whose sr member Louis was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 on a 1960's LP, I _believe_.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H:Phil Katz got this from Warren Argo when Warren and Phil played a dance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H:In 1993 in deHirsch, filling in for a bigger band all of whom had "other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H:plans" in the Summer. Warren warned of his modest repertoire on the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H:fiddle, but this tune is "killer good".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Z:abc's 5/9/2010 plk, from plk handwritten  transcription of 1993.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[|:A2   FG AAfe |ddA2  "_"B2  GB|A2   FG AAaf |gfeg fedB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A2</w:t>
        <w:tab/>
        <w:t xml:space="preserve">FG AAfe |ddA2  "_"B2   GB|A2   FG AAaf |1gf ez d4    </w:t>
        <w:tab/>
        <w:t xml:space="preserve">:|]2gf ez d2  de|]!/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[|:ffa2</w:t>
        <w:tab/>
        <w:t xml:space="preserve">ffaf |"G"g2   bg ggbg |ff a2</w:t>
        <w:tab/>
        <w:t xml:space="preserve">"_"a2   fa |gfeg fede 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ffa2   a2  fa |"Em"gb b2 b4    </w:t>
        <w:tab/>
        <w:t xml:space="preserve">|e2  cd e2  ef|1gfeg fede:|]2gf e2 d2  dB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