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T:Green Cockade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C:after Dudley Laufman, Fiddle Tunes, early 1980's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S:Marching tune; Vermont Volunteers in Revolutionary War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"D"D2  FA2  d |fed A3 </w:t>
        <w:tab/>
        <w:t xml:space="preserve">|"G"GFG "(Em)"e2  d |"A7"cBA GFE 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"D"D2  FA2  d |fed A3 </w:t>
        <w:tab/>
        <w:t xml:space="preserve">|"G"G3</w:t>
        <w:tab/>
        <w:t xml:space="preserve">"(Em)"e2   d|"A"cBc "D"d3 </w:t>
        <w:tab/>
        <w:t xml:space="preserve">:||:!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"A"e2  c Ace |"D"f2  d def |"A"g2  fe2  d|"A"cBA GFE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"D"D2  FA2  d |fed A3 </w:t>
        <w:tab/>
        <w:t xml:space="preserve">|"G"G3</w:t>
        <w:tab/>
        <w:t xml:space="preserve">"(Em)"e2   d|"A"cBc "D"d3 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