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T:Greencastle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Atkinson, Hutton,Taylor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Shephards played Off to California / The Greencastle, and called them hornpipes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D:CD "The Troubles They Are Few - Dance Tunes and Ditties", Topic Records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D:Voice of the People" series, V.14; TSCD664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H:Billy Pigg's Geordie version (not identical to this one) is in one of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 Geordie Books (Matt Seattle's Green or Yellow I think). Version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H:also in O'Neill's. No indication of the Shephards' source in the notes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H:for the Topic CD. Certainly this version is Geordie "dialect".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dc|"G"BGDG BG (3DGB|"G"g2 (3fgf "C"e2dc|"G"BGDG BG[DB][Gc]|"Am"dcBc "D7" A2dc|!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"G"BGDG BG (3DGB|"G"g2 (3fgf "C"e2dc|"G"Bgfg "D7"ecAF|"G"G2B2 G2:|]!/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[|:ga|"Em"bagf efga|"Em"bagf e2fg|"D"agfe defg|"D"agfe "D7"d2(3def|!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"G"gfgd (3efe dB|"C"cBAB cdef|"G"gfgd "D7"ecAF|"G"G2B2 G2:|]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T:Greencastle Hornpipe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S:"Shephards'" version as a reel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O:Geordie h-pipe as Yankee reel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N:The Shephards (Will Atkinson, Joe Hutton, Willy Taylor) played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N:Off to California / The Greencastle, and called them hornpipes.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N:Also the "A" (first) part is the "A" part of a tune well known in Metis country as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N:Gilbert Anderson's Road Song or Ward's Special. The "B" part of that Metis tune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N:is entirely different, being entirely major (and sounds like it was made up on the spot.)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D:The CD "The Troubles They Are Few - Dance Tunes and Ditties", Topic Records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D:Voice of the People" series, V.14; TSCD664 has the original hornpipes.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H:Phil Katz of Seattle WA, taking a fancy to the Shephards' Geordie version of this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H:hornpipe, stripped out the triplets, to make a Yankee hornpipe (played as a reel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H:w/ perhaps a little syncopation) for contra playing.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dc|"G"BGDG BGDG|"G"g2 fg "C"e2dc|"G"BGDG BG[DB]c|"Am"dcBc "D7" A2 dc|!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"G"BGDG BGDB|"G"g2 fg "C"e2 dc|"G"Bgfg "D7"ecAF|"G"G2 BA G2:|]!/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[|:ga|"Em"bagf efga|"Em"bagf e2fg|"D"agfe defg|"D"agfe "D7"d2 df|!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"G"gfgd efdB|"C"cBAB cdef|"G"gfgd "D7"ecAF|"G"G2 BA G2:|]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