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T:Hot Punch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C:"Pixie F'revvar!"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S:vers: Bob Cann; Dartmoor Pixie Band - Devon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Z:set in abc's PLK Jan. 2004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"8va_"a2g|"D"f2d dcd|"D!"B2d A2d|"D"f2d faf|d3-def|!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"A7 (Em)"g2 e ede|c2e e2d|"A7/C#"c2A cec|"A7"A3   a2g  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"D"f2d dcd|B2d A2d|"D"f2d faf|"D"d3-dfg|!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"D"a2f "A"g2e|"D"f2d "A"e2d|"A7"cec ABc|"D"d3   "A7"a2g  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"D"f2a aba|f2a a2g|"D"f2d faf|d3-def|!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"Em"g2b bab|"Em"g2b b2a|"Em"g2e gbg|"A7"e3   a2g 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"D"f2a aba|f2a a2g|"D"f2d faf|d3-dfg|!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"D"afa "A"geg|"D"fdf "A"e2d|"A7"cec ABc|"D"d3 </w:t>
        <w:tab/>
        <w:t xml:space="preserve">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N:Hot Punch into Uncle's Jig is a best-known medley recorded by the Dartmoor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N:Pixie Band, played in the "sludgepump" style (ie heavy, long extended basses)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N:on a multi-row melodeon.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